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635" w:rsidRPr="0046105C" w:rsidRDefault="00795635" w:rsidP="00795635">
      <w:pPr>
        <w:spacing w:line="360" w:lineRule="auto"/>
        <w:jc w:val="center"/>
        <w:rPr>
          <w:rFonts w:ascii="Arial" w:hAnsi="Arial" w:cs="Arial"/>
          <w:b/>
        </w:rPr>
      </w:pPr>
    </w:p>
    <w:p w:rsidR="00795635" w:rsidRPr="0046105C" w:rsidRDefault="00795635" w:rsidP="00795635">
      <w:pPr>
        <w:spacing w:line="360" w:lineRule="auto"/>
        <w:jc w:val="center"/>
        <w:rPr>
          <w:rFonts w:ascii="Arial" w:hAnsi="Arial" w:cs="Arial"/>
          <w:b/>
        </w:rPr>
      </w:pPr>
      <w:r w:rsidRPr="0046105C">
        <w:rPr>
          <w:rFonts w:ascii="Arial" w:hAnsi="Arial" w:cs="Arial"/>
          <w:b/>
        </w:rPr>
        <w:t>United Republic of Tanzania</w:t>
      </w:r>
    </w:p>
    <w:p w:rsidR="00795635" w:rsidRPr="0046105C" w:rsidRDefault="00795635" w:rsidP="00795635">
      <w:pPr>
        <w:spacing w:line="360" w:lineRule="auto"/>
        <w:jc w:val="center"/>
        <w:rPr>
          <w:rFonts w:ascii="Arial" w:hAnsi="Arial" w:cs="Arial"/>
          <w:b/>
        </w:rPr>
      </w:pPr>
    </w:p>
    <w:p w:rsidR="00795635" w:rsidRPr="0046105C" w:rsidRDefault="00910C28" w:rsidP="00795635">
      <w:pPr>
        <w:spacing w:line="360" w:lineRule="auto"/>
        <w:jc w:val="center"/>
        <w:rPr>
          <w:rFonts w:ascii="Arial" w:hAnsi="Arial" w:cs="Arial"/>
          <w:b/>
        </w:rPr>
      </w:pPr>
      <w:r w:rsidRPr="0046105C">
        <w:rPr>
          <w:rFonts w:ascii="Arial" w:eastAsia="Times New Roman" w:hAnsi="Arial" w:cs="Arial"/>
          <w:b/>
          <w:noProof/>
          <w:lang w:val="en-US"/>
        </w:rPr>
        <w:drawing>
          <wp:inline distT="0" distB="0" distL="0" distR="0" wp14:anchorId="37CD15ED" wp14:editId="393BA057">
            <wp:extent cx="1133475" cy="1200150"/>
            <wp:effectExtent l="0" t="0" r="0" b="0"/>
            <wp:docPr id="2" name="Picture 26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3475" cy="1200150"/>
                    </a:xfrm>
                    <a:prstGeom prst="rect">
                      <a:avLst/>
                    </a:prstGeom>
                    <a:noFill/>
                    <a:ln>
                      <a:noFill/>
                    </a:ln>
                  </pic:spPr>
                </pic:pic>
              </a:graphicData>
            </a:graphic>
          </wp:inline>
        </w:drawing>
      </w:r>
    </w:p>
    <w:p w:rsidR="00795635" w:rsidRPr="0046105C" w:rsidRDefault="00795635" w:rsidP="00795635">
      <w:pPr>
        <w:spacing w:line="360" w:lineRule="auto"/>
        <w:jc w:val="center"/>
        <w:rPr>
          <w:rFonts w:ascii="Arial" w:hAnsi="Arial" w:cs="Arial"/>
        </w:rPr>
      </w:pPr>
    </w:p>
    <w:p w:rsidR="00795635" w:rsidRPr="0046105C" w:rsidRDefault="00795635" w:rsidP="00795635">
      <w:pPr>
        <w:spacing w:line="360" w:lineRule="auto"/>
        <w:jc w:val="center"/>
        <w:rPr>
          <w:rFonts w:ascii="Arial" w:hAnsi="Arial" w:cs="Arial"/>
          <w:b/>
        </w:rPr>
      </w:pPr>
    </w:p>
    <w:p w:rsidR="00795635" w:rsidRPr="0046105C" w:rsidRDefault="00795635" w:rsidP="00795635">
      <w:pPr>
        <w:spacing w:line="360" w:lineRule="auto"/>
        <w:jc w:val="center"/>
        <w:rPr>
          <w:rFonts w:ascii="Arial" w:hAnsi="Arial" w:cs="Arial"/>
          <w:b/>
        </w:rPr>
      </w:pPr>
      <w:r w:rsidRPr="0046105C">
        <w:rPr>
          <w:rFonts w:ascii="Arial" w:hAnsi="Arial" w:cs="Arial"/>
          <w:b/>
        </w:rPr>
        <w:t xml:space="preserve">Ministry of Health, Community Development, Gender, Elderly and Children </w:t>
      </w:r>
    </w:p>
    <w:p w:rsidR="00795635" w:rsidRPr="0046105C" w:rsidRDefault="00795635" w:rsidP="00795635">
      <w:pPr>
        <w:spacing w:line="360" w:lineRule="auto"/>
        <w:jc w:val="center"/>
        <w:rPr>
          <w:rFonts w:ascii="Arial" w:hAnsi="Arial" w:cs="Arial"/>
          <w:b/>
        </w:rPr>
      </w:pPr>
      <w:r w:rsidRPr="0046105C">
        <w:rPr>
          <w:rFonts w:ascii="Arial" w:hAnsi="Arial" w:cs="Arial"/>
          <w:b/>
        </w:rPr>
        <w:t>National Malaria Control Program</w:t>
      </w:r>
    </w:p>
    <w:p w:rsidR="00795635" w:rsidRPr="0046105C" w:rsidRDefault="00795635" w:rsidP="00795635">
      <w:pPr>
        <w:spacing w:line="360" w:lineRule="auto"/>
        <w:jc w:val="center"/>
        <w:rPr>
          <w:rFonts w:ascii="Arial" w:hAnsi="Arial" w:cs="Arial"/>
          <w:b/>
        </w:rPr>
      </w:pPr>
      <w:r w:rsidRPr="0046105C">
        <w:rPr>
          <w:rFonts w:ascii="Arial" w:hAnsi="Arial" w:cs="Arial"/>
          <w:b/>
        </w:rPr>
        <w:t>&amp;</w:t>
      </w:r>
    </w:p>
    <w:p w:rsidR="00795635" w:rsidRPr="0046105C" w:rsidRDefault="00795635" w:rsidP="00795635">
      <w:pPr>
        <w:spacing w:line="360" w:lineRule="auto"/>
        <w:jc w:val="center"/>
        <w:rPr>
          <w:rFonts w:ascii="Arial" w:hAnsi="Arial" w:cs="Arial"/>
          <w:b/>
        </w:rPr>
      </w:pPr>
      <w:r w:rsidRPr="0046105C">
        <w:rPr>
          <w:rFonts w:ascii="Arial" w:hAnsi="Arial" w:cs="Arial"/>
          <w:b/>
        </w:rPr>
        <w:t>President’s Office - Regional Administration and Local Government</w:t>
      </w:r>
    </w:p>
    <w:p w:rsidR="00795635" w:rsidRPr="0046105C" w:rsidRDefault="00795635" w:rsidP="00795635">
      <w:pPr>
        <w:spacing w:line="360" w:lineRule="auto"/>
        <w:jc w:val="center"/>
        <w:rPr>
          <w:rFonts w:ascii="Arial" w:hAnsi="Arial" w:cs="Arial"/>
          <w:b/>
        </w:rPr>
      </w:pPr>
    </w:p>
    <w:p w:rsidR="00795635" w:rsidRPr="0046105C" w:rsidRDefault="00795635" w:rsidP="00795635">
      <w:pPr>
        <w:widowControl w:val="0"/>
        <w:autoSpaceDE w:val="0"/>
        <w:autoSpaceDN w:val="0"/>
        <w:adjustRightInd w:val="0"/>
        <w:ind w:left="480"/>
        <w:jc w:val="center"/>
        <w:rPr>
          <w:rFonts w:ascii="Arial" w:hAnsi="Arial" w:cs="Arial"/>
          <w:b/>
          <w:bCs/>
          <w:color w:val="000000"/>
        </w:rPr>
      </w:pPr>
      <w:r w:rsidRPr="0046105C">
        <w:rPr>
          <w:rFonts w:ascii="Arial" w:hAnsi="Arial" w:cs="Arial"/>
          <w:b/>
          <w:bCs/>
          <w:color w:val="000000"/>
        </w:rPr>
        <w:t>“Sustainable Strategy fo</w:t>
      </w:r>
      <w:r w:rsidR="006167BC" w:rsidRPr="0046105C">
        <w:rPr>
          <w:rFonts w:ascii="Arial" w:hAnsi="Arial" w:cs="Arial"/>
          <w:b/>
          <w:bCs/>
          <w:color w:val="000000"/>
        </w:rPr>
        <w:t>r</w:t>
      </w:r>
      <w:r w:rsidRPr="0046105C">
        <w:rPr>
          <w:rFonts w:ascii="Arial" w:hAnsi="Arial" w:cs="Arial"/>
          <w:b/>
          <w:bCs/>
          <w:color w:val="000000"/>
        </w:rPr>
        <w:t xml:space="preserve"> Long-Lasting Insecticidal Nets”</w:t>
      </w:r>
    </w:p>
    <w:p w:rsidR="00795635" w:rsidRPr="0046105C" w:rsidRDefault="007906B9" w:rsidP="00795635">
      <w:pPr>
        <w:widowControl w:val="0"/>
        <w:autoSpaceDE w:val="0"/>
        <w:autoSpaceDN w:val="0"/>
        <w:adjustRightInd w:val="0"/>
        <w:ind w:left="2880" w:firstLine="720"/>
        <w:rPr>
          <w:rFonts w:ascii="Arial" w:hAnsi="Arial" w:cs="Arial"/>
          <w:b/>
        </w:rPr>
      </w:pPr>
      <w:r w:rsidRPr="0046105C">
        <w:rPr>
          <w:rFonts w:ascii="Arial" w:hAnsi="Arial" w:cs="Arial"/>
          <w:b/>
          <w:bCs/>
          <w:color w:val="000000"/>
        </w:rPr>
        <w:t xml:space="preserve">      </w:t>
      </w:r>
      <w:r w:rsidR="00795635" w:rsidRPr="0046105C">
        <w:rPr>
          <w:rFonts w:ascii="Arial" w:hAnsi="Arial" w:cs="Arial"/>
          <w:b/>
          <w:bCs/>
          <w:color w:val="000000"/>
        </w:rPr>
        <w:t>School Net Program</w:t>
      </w:r>
    </w:p>
    <w:p w:rsidR="00795635" w:rsidRPr="0046105C" w:rsidRDefault="00795635" w:rsidP="00795635">
      <w:pPr>
        <w:spacing w:line="360" w:lineRule="auto"/>
        <w:jc w:val="center"/>
        <w:rPr>
          <w:rFonts w:ascii="Arial" w:hAnsi="Arial" w:cs="Arial"/>
          <w:b/>
        </w:rPr>
      </w:pPr>
    </w:p>
    <w:p w:rsidR="00795635" w:rsidRPr="0046105C" w:rsidRDefault="00795635" w:rsidP="00795635">
      <w:pPr>
        <w:spacing w:line="360" w:lineRule="auto"/>
        <w:jc w:val="center"/>
        <w:rPr>
          <w:rFonts w:ascii="Arial" w:hAnsi="Arial" w:cs="Arial"/>
          <w:b/>
        </w:rPr>
      </w:pPr>
      <w:r w:rsidRPr="0046105C">
        <w:rPr>
          <w:rFonts w:ascii="Arial" w:hAnsi="Arial" w:cs="Arial"/>
          <w:b/>
        </w:rPr>
        <w:t xml:space="preserve">Implementation Guidelines </w:t>
      </w:r>
    </w:p>
    <w:p w:rsidR="00795635" w:rsidRPr="0046105C" w:rsidRDefault="00795635" w:rsidP="00795635">
      <w:pPr>
        <w:spacing w:line="360" w:lineRule="auto"/>
        <w:jc w:val="center"/>
        <w:rPr>
          <w:rFonts w:ascii="Arial" w:hAnsi="Arial" w:cs="Arial"/>
          <w:b/>
        </w:rPr>
      </w:pPr>
    </w:p>
    <w:p w:rsidR="00795635" w:rsidRPr="0046105C" w:rsidRDefault="00795635" w:rsidP="00795635">
      <w:pPr>
        <w:spacing w:line="360" w:lineRule="auto"/>
        <w:jc w:val="center"/>
        <w:rPr>
          <w:rFonts w:ascii="Arial" w:hAnsi="Arial" w:cs="Arial"/>
        </w:rPr>
      </w:pPr>
      <w:r w:rsidRPr="0046105C">
        <w:rPr>
          <w:rFonts w:ascii="Arial" w:hAnsi="Arial" w:cs="Arial"/>
          <w:b/>
        </w:rPr>
        <w:t>May, 2017</w:t>
      </w:r>
    </w:p>
    <w:p w:rsidR="00795635" w:rsidRPr="0046105C" w:rsidRDefault="00795635" w:rsidP="00D10431">
      <w:pPr>
        <w:jc w:val="both"/>
        <w:rPr>
          <w:rFonts w:ascii="Arial" w:hAnsi="Arial" w:cs="Arial"/>
          <w:b/>
        </w:rPr>
      </w:pPr>
    </w:p>
    <w:p w:rsidR="00795635" w:rsidRPr="0046105C" w:rsidRDefault="00795635" w:rsidP="00D10431">
      <w:pPr>
        <w:jc w:val="both"/>
        <w:rPr>
          <w:rFonts w:ascii="Arial" w:hAnsi="Arial" w:cs="Arial"/>
          <w:b/>
        </w:rPr>
      </w:pPr>
    </w:p>
    <w:p w:rsidR="006167BC" w:rsidRPr="0046105C" w:rsidRDefault="006167BC" w:rsidP="00D10431">
      <w:pPr>
        <w:jc w:val="both"/>
        <w:rPr>
          <w:rFonts w:ascii="Arial" w:hAnsi="Arial" w:cs="Arial"/>
          <w:b/>
        </w:rPr>
      </w:pPr>
    </w:p>
    <w:p w:rsidR="006167BC" w:rsidRPr="0046105C" w:rsidRDefault="006167BC" w:rsidP="006167BC">
      <w:pPr>
        <w:jc w:val="both"/>
        <w:rPr>
          <w:rFonts w:ascii="Arial" w:hAnsi="Arial" w:cs="Arial"/>
          <w:color w:val="0F243E"/>
        </w:rPr>
      </w:pPr>
    </w:p>
    <w:p w:rsidR="006167BC" w:rsidRPr="0046105C" w:rsidRDefault="00910C28" w:rsidP="006167BC">
      <w:pPr>
        <w:jc w:val="both"/>
        <w:rPr>
          <w:rFonts w:ascii="Arial" w:hAnsi="Arial" w:cs="Arial"/>
          <w:color w:val="0F243E"/>
        </w:rPr>
      </w:pPr>
      <w:r w:rsidRPr="0046105C">
        <w:rPr>
          <w:rFonts w:ascii="Arial" w:hAnsi="Arial" w:cs="Arial"/>
          <w:noProof/>
          <w:lang w:val="en-US"/>
        </w:rPr>
        <w:drawing>
          <wp:inline distT="0" distB="0" distL="0" distR="0" wp14:anchorId="51CEEF0D" wp14:editId="3AFD8F15">
            <wp:extent cx="904875" cy="10287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1028700"/>
                    </a:xfrm>
                    <a:prstGeom prst="rect">
                      <a:avLst/>
                    </a:prstGeom>
                    <a:noFill/>
                    <a:ln>
                      <a:noFill/>
                    </a:ln>
                  </pic:spPr>
                </pic:pic>
              </a:graphicData>
            </a:graphic>
          </wp:inline>
        </w:drawing>
      </w:r>
      <w:r w:rsidRPr="0046105C">
        <w:rPr>
          <w:rFonts w:ascii="Arial" w:hAnsi="Arial" w:cs="Arial"/>
          <w:b/>
          <w:noProof/>
          <w:color w:val="0F243E"/>
          <w:lang w:val="en-US"/>
        </w:rPr>
        <w:drawing>
          <wp:inline distT="0" distB="0" distL="0" distR="0" wp14:anchorId="0AB5AA48" wp14:editId="7AA79075">
            <wp:extent cx="3200400" cy="666750"/>
            <wp:effectExtent l="0" t="0" r="0" b="0"/>
            <wp:docPr id="4" name="Picture 3" descr="Description: Description: New PMI 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New PMI logo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0400" cy="666750"/>
                    </a:xfrm>
                    <a:prstGeom prst="rect">
                      <a:avLst/>
                    </a:prstGeom>
                    <a:noFill/>
                    <a:ln>
                      <a:noFill/>
                    </a:ln>
                  </pic:spPr>
                </pic:pic>
              </a:graphicData>
            </a:graphic>
          </wp:inline>
        </w:drawing>
      </w:r>
      <w:r w:rsidRPr="0046105C">
        <w:rPr>
          <w:rFonts w:ascii="Arial" w:hAnsi="Arial" w:cs="Arial"/>
          <w:b/>
          <w:noProof/>
          <w:color w:val="0F243E"/>
          <w:lang w:val="en-US"/>
        </w:rPr>
        <w:drawing>
          <wp:inline distT="0" distB="0" distL="0" distR="0" wp14:anchorId="7652367D" wp14:editId="138E7972">
            <wp:extent cx="1371600" cy="542925"/>
            <wp:effectExtent l="0" t="0" r="0" b="0"/>
            <wp:docPr id="5" name="Picture 1" descr="Description: Description: VectorWork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VectorWorks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542925"/>
                    </a:xfrm>
                    <a:prstGeom prst="rect">
                      <a:avLst/>
                    </a:prstGeom>
                    <a:noFill/>
                    <a:ln>
                      <a:noFill/>
                    </a:ln>
                  </pic:spPr>
                </pic:pic>
              </a:graphicData>
            </a:graphic>
          </wp:inline>
        </w:drawing>
      </w:r>
    </w:p>
    <w:p w:rsidR="006167BC" w:rsidRPr="0046105C" w:rsidRDefault="006167BC" w:rsidP="00D10431">
      <w:pPr>
        <w:jc w:val="both"/>
        <w:rPr>
          <w:rFonts w:ascii="Arial" w:hAnsi="Arial" w:cs="Arial"/>
          <w:b/>
        </w:rPr>
        <w:sectPr w:rsidR="006167BC" w:rsidRPr="0046105C" w:rsidSect="00C36848">
          <w:footerReference w:type="default" r:id="rId13"/>
          <w:pgSz w:w="12240" w:h="15840"/>
          <w:pgMar w:top="1440" w:right="1080" w:bottom="1440" w:left="1080" w:header="720" w:footer="720" w:gutter="0"/>
          <w:pgNumType w:start="0"/>
          <w:cols w:space="720"/>
          <w:titlePg/>
          <w:docGrid w:linePitch="360"/>
        </w:sectPr>
      </w:pPr>
    </w:p>
    <w:p w:rsidR="006A5E64" w:rsidRPr="0046105C" w:rsidRDefault="006A5E64" w:rsidP="00321885">
      <w:pPr>
        <w:pStyle w:val="Heading1"/>
        <w:rPr>
          <w:rFonts w:ascii="Arial" w:hAnsi="Arial" w:cs="Arial"/>
        </w:rPr>
      </w:pPr>
      <w:bookmarkStart w:id="0" w:name="_Toc482003913"/>
      <w:bookmarkStart w:id="1" w:name="_Toc482064924"/>
      <w:bookmarkStart w:id="2" w:name="_Toc484158692"/>
      <w:r w:rsidRPr="0046105C">
        <w:rPr>
          <w:rFonts w:ascii="Arial" w:hAnsi="Arial" w:cs="Arial"/>
        </w:rPr>
        <w:t>FOREWORD</w:t>
      </w:r>
      <w:bookmarkEnd w:id="0"/>
      <w:bookmarkEnd w:id="1"/>
      <w:bookmarkEnd w:id="2"/>
    </w:p>
    <w:p w:rsidR="00A34D6A" w:rsidRPr="0046105C" w:rsidRDefault="00A34D6A" w:rsidP="00A34D6A">
      <w:pPr>
        <w:rPr>
          <w:rFonts w:ascii="Arial" w:hAnsi="Arial" w:cs="Arial"/>
        </w:rPr>
      </w:pPr>
    </w:p>
    <w:p w:rsidR="006167BC" w:rsidRPr="0046105C" w:rsidRDefault="006167BC" w:rsidP="006167BC">
      <w:pPr>
        <w:jc w:val="both"/>
        <w:rPr>
          <w:rFonts w:ascii="Arial" w:hAnsi="Arial" w:cs="Arial"/>
        </w:rPr>
      </w:pPr>
      <w:r w:rsidRPr="0046105C">
        <w:rPr>
          <w:rFonts w:ascii="Arial" w:hAnsi="Arial" w:cs="Arial"/>
        </w:rPr>
        <w:t xml:space="preserve">The national malaria strategic plan (2014-2020) recognizes Integrated Malaria Vector Control (LLINs, IRS, larviciding, environment measures) as one of the five core interventions for malaria control. The National Insecticide Treated Nets strategy therefore calls for various means of ensuring that the coverage of LLINs is sustained at 85% and above. Although mass campaigns are the best method for rapid scale up of LLINs coverage, especially when the household ownership levels are low, mass campaigns alone are not enough to sustain universal coverage as the loss of LLINS starts after distribution. This calls for complementary distribution mechanisms to provide a continuous supply of replacement LLINs, as an integral part of a comprehensive national LLIN strategy. In Tanzania, the government will increase access of LLINs by distributing LLINs at </w:t>
      </w:r>
      <w:r w:rsidR="006A5E64" w:rsidRPr="0046105C">
        <w:rPr>
          <w:rFonts w:ascii="Arial" w:hAnsi="Arial" w:cs="Arial"/>
        </w:rPr>
        <w:t>in schools targeting primary school pupils</w:t>
      </w:r>
      <w:r w:rsidRPr="0046105C">
        <w:rPr>
          <w:rFonts w:ascii="Arial" w:hAnsi="Arial" w:cs="Arial"/>
        </w:rPr>
        <w:t>.</w:t>
      </w:r>
    </w:p>
    <w:p w:rsidR="006167BC" w:rsidRPr="0046105C" w:rsidRDefault="006167BC" w:rsidP="006167BC">
      <w:pPr>
        <w:jc w:val="both"/>
        <w:rPr>
          <w:rFonts w:ascii="Arial" w:hAnsi="Arial" w:cs="Arial"/>
          <w:sz w:val="14"/>
        </w:rPr>
      </w:pPr>
    </w:p>
    <w:p w:rsidR="006167BC" w:rsidRPr="0046105C" w:rsidRDefault="006167BC" w:rsidP="006167BC">
      <w:pPr>
        <w:jc w:val="both"/>
        <w:rPr>
          <w:rFonts w:ascii="Arial" w:hAnsi="Arial" w:cs="Arial"/>
        </w:rPr>
      </w:pPr>
      <w:r w:rsidRPr="0046105C">
        <w:rPr>
          <w:rFonts w:ascii="Arial" w:hAnsi="Arial" w:cs="Arial"/>
        </w:rPr>
        <w:t xml:space="preserve">This </w:t>
      </w:r>
      <w:r w:rsidR="006A5E64" w:rsidRPr="0046105C">
        <w:rPr>
          <w:rFonts w:ascii="Arial" w:hAnsi="Arial" w:cs="Arial"/>
        </w:rPr>
        <w:t>Implementation Guidelines is</w:t>
      </w:r>
      <w:r w:rsidRPr="0046105C">
        <w:rPr>
          <w:rFonts w:ascii="Arial" w:hAnsi="Arial" w:cs="Arial"/>
        </w:rPr>
        <w:t xml:space="preserve"> developed to support trainings at all levels on the Trainers necessary knowledge and skills required for effective </w:t>
      </w:r>
      <w:r w:rsidR="006A5E64" w:rsidRPr="0046105C">
        <w:rPr>
          <w:rFonts w:ascii="Arial" w:hAnsi="Arial" w:cs="Arial"/>
        </w:rPr>
        <w:t>distribution of LLINs in schools</w:t>
      </w:r>
      <w:r w:rsidRPr="0046105C">
        <w:rPr>
          <w:rFonts w:ascii="Arial" w:hAnsi="Arial" w:cs="Arial"/>
        </w:rPr>
        <w:t xml:space="preserve">. This </w:t>
      </w:r>
      <w:r w:rsidR="006A5E64" w:rsidRPr="0046105C">
        <w:rPr>
          <w:rFonts w:ascii="Arial" w:hAnsi="Arial" w:cs="Arial"/>
        </w:rPr>
        <w:t xml:space="preserve">Guidelines covers the overview of malaria in Tanzania, quantification, transportation, issuing and reporting of nets distribution in schools and training and supervision plans. </w:t>
      </w:r>
    </w:p>
    <w:p w:rsidR="006167BC" w:rsidRPr="0046105C" w:rsidRDefault="006167BC" w:rsidP="006167BC">
      <w:pPr>
        <w:jc w:val="both"/>
        <w:rPr>
          <w:rFonts w:ascii="Arial" w:eastAsia="Times New Roman" w:hAnsi="Arial" w:cs="Arial"/>
          <w:sz w:val="16"/>
        </w:rPr>
      </w:pPr>
    </w:p>
    <w:p w:rsidR="006167BC" w:rsidRPr="0046105C" w:rsidRDefault="006A5E64" w:rsidP="006167BC">
      <w:pPr>
        <w:jc w:val="both"/>
        <w:rPr>
          <w:rFonts w:ascii="Arial" w:eastAsia="Times New Roman" w:hAnsi="Arial" w:cs="Arial"/>
        </w:rPr>
      </w:pPr>
      <w:r w:rsidRPr="0046105C">
        <w:rPr>
          <w:rFonts w:ascii="Arial" w:eastAsia="Times New Roman" w:hAnsi="Arial" w:cs="Arial"/>
        </w:rPr>
        <w:t xml:space="preserve">This Guidelines are therefore the main reference document for implementers at </w:t>
      </w:r>
      <w:r w:rsidR="006167BC" w:rsidRPr="0046105C">
        <w:rPr>
          <w:rFonts w:ascii="Arial" w:eastAsia="Times New Roman" w:hAnsi="Arial" w:cs="Arial"/>
        </w:rPr>
        <w:t>N</w:t>
      </w:r>
      <w:r w:rsidRPr="0046105C">
        <w:rPr>
          <w:rFonts w:ascii="Arial" w:eastAsia="Times New Roman" w:hAnsi="Arial" w:cs="Arial"/>
        </w:rPr>
        <w:t xml:space="preserve">ational, </w:t>
      </w:r>
      <w:r w:rsidR="006167BC" w:rsidRPr="0046105C">
        <w:rPr>
          <w:rFonts w:ascii="Arial" w:eastAsia="Times New Roman" w:hAnsi="Arial" w:cs="Arial"/>
        </w:rPr>
        <w:t xml:space="preserve">Regional and </w:t>
      </w:r>
      <w:r w:rsidR="00E8797E" w:rsidRPr="0046105C">
        <w:rPr>
          <w:rFonts w:ascii="Arial" w:eastAsia="Times New Roman" w:hAnsi="Arial" w:cs="Arial"/>
        </w:rPr>
        <w:t>Council</w:t>
      </w:r>
      <w:r w:rsidR="006167BC" w:rsidRPr="0046105C">
        <w:rPr>
          <w:rFonts w:ascii="Arial" w:eastAsia="Times New Roman" w:hAnsi="Arial" w:cs="Arial"/>
        </w:rPr>
        <w:t xml:space="preserve"> </w:t>
      </w:r>
      <w:r w:rsidRPr="0046105C">
        <w:rPr>
          <w:rFonts w:ascii="Arial" w:eastAsia="Times New Roman" w:hAnsi="Arial" w:cs="Arial"/>
        </w:rPr>
        <w:t xml:space="preserve">level describing appropriate </w:t>
      </w:r>
      <w:r w:rsidR="006167BC" w:rsidRPr="0046105C">
        <w:rPr>
          <w:rFonts w:ascii="Arial" w:eastAsia="Times New Roman" w:hAnsi="Arial" w:cs="Arial"/>
        </w:rPr>
        <w:t xml:space="preserve">implementation, documentation and reporting of </w:t>
      </w:r>
      <w:r w:rsidRPr="0046105C">
        <w:rPr>
          <w:rFonts w:ascii="Arial" w:eastAsia="Times New Roman" w:hAnsi="Arial" w:cs="Arial"/>
        </w:rPr>
        <w:t>SNP.</w:t>
      </w:r>
    </w:p>
    <w:p w:rsidR="006167BC" w:rsidRPr="0046105C" w:rsidRDefault="006167BC" w:rsidP="006167BC">
      <w:pPr>
        <w:rPr>
          <w:rFonts w:ascii="Arial" w:hAnsi="Arial" w:cs="Arial"/>
          <w:sz w:val="16"/>
        </w:rPr>
      </w:pPr>
    </w:p>
    <w:p w:rsidR="006167BC" w:rsidRPr="0046105C" w:rsidRDefault="006167BC" w:rsidP="006167BC">
      <w:pPr>
        <w:rPr>
          <w:rFonts w:ascii="Arial" w:hAnsi="Arial" w:cs="Arial"/>
        </w:rPr>
      </w:pPr>
      <w:r w:rsidRPr="0046105C">
        <w:rPr>
          <w:rFonts w:ascii="Arial" w:hAnsi="Arial" w:cs="Arial"/>
        </w:rPr>
        <w:t xml:space="preserve">It is my hope that, use of this manual, will facilitate and ensure that, LLINs are effectively distributed, monitored and used by targeted beneficiaries. </w:t>
      </w:r>
    </w:p>
    <w:p w:rsidR="006A5E64" w:rsidRPr="0046105C" w:rsidRDefault="006A5E64" w:rsidP="006167BC">
      <w:pPr>
        <w:rPr>
          <w:rFonts w:ascii="Arial" w:hAnsi="Arial" w:cs="Arial"/>
        </w:rPr>
      </w:pPr>
    </w:p>
    <w:p w:rsidR="006A5E64" w:rsidRPr="0046105C" w:rsidRDefault="006A5E64" w:rsidP="006167BC">
      <w:pPr>
        <w:rPr>
          <w:rFonts w:ascii="Arial" w:hAnsi="Arial" w:cs="Arial"/>
        </w:rPr>
      </w:pPr>
    </w:p>
    <w:p w:rsidR="006167BC" w:rsidRPr="0046105C" w:rsidRDefault="006167BC" w:rsidP="006167BC">
      <w:pPr>
        <w:rPr>
          <w:rFonts w:ascii="Arial" w:hAnsi="Arial" w:cs="Arial"/>
        </w:rPr>
      </w:pPr>
      <w:r w:rsidRPr="0046105C">
        <w:rPr>
          <w:rFonts w:ascii="Arial" w:hAnsi="Arial" w:cs="Arial"/>
        </w:rPr>
        <w:t>_______________________________________</w:t>
      </w:r>
    </w:p>
    <w:p w:rsidR="006167BC" w:rsidRPr="0046105C" w:rsidRDefault="006167BC" w:rsidP="009B3364">
      <w:pPr>
        <w:pStyle w:val="Heading1"/>
        <w:rPr>
          <w:rFonts w:ascii="Arial" w:hAnsi="Arial" w:cs="Arial"/>
        </w:rPr>
      </w:pPr>
      <w:bookmarkStart w:id="3" w:name="_Toc447884351"/>
      <w:r w:rsidRPr="0046105C">
        <w:rPr>
          <w:rFonts w:ascii="Arial" w:hAnsi="Arial" w:cs="Arial"/>
        </w:rPr>
        <w:br w:type="page"/>
      </w:r>
      <w:bookmarkStart w:id="4" w:name="_Toc454488786"/>
      <w:bookmarkStart w:id="5" w:name="_Toc482003914"/>
      <w:bookmarkStart w:id="6" w:name="_Toc482064925"/>
      <w:bookmarkStart w:id="7" w:name="_Toc484158693"/>
      <w:bookmarkEnd w:id="3"/>
      <w:r w:rsidRPr="0046105C">
        <w:rPr>
          <w:rFonts w:ascii="Arial" w:hAnsi="Arial" w:cs="Arial"/>
        </w:rPr>
        <w:t>A</w:t>
      </w:r>
      <w:r w:rsidR="006A5E64" w:rsidRPr="0046105C">
        <w:rPr>
          <w:rFonts w:ascii="Arial" w:hAnsi="Arial" w:cs="Arial"/>
        </w:rPr>
        <w:t>CKNOWLEGEMENT</w:t>
      </w:r>
      <w:bookmarkEnd w:id="4"/>
      <w:bookmarkEnd w:id="5"/>
      <w:bookmarkEnd w:id="6"/>
      <w:bookmarkEnd w:id="7"/>
    </w:p>
    <w:p w:rsidR="006167BC" w:rsidRPr="0046105C" w:rsidRDefault="006167BC" w:rsidP="006167BC">
      <w:pPr>
        <w:rPr>
          <w:rFonts w:ascii="Arial" w:hAnsi="Arial" w:cs="Arial"/>
        </w:rPr>
      </w:pPr>
    </w:p>
    <w:p w:rsidR="006167BC" w:rsidRPr="0046105C" w:rsidRDefault="006167BC" w:rsidP="006167BC">
      <w:pPr>
        <w:autoSpaceDE w:val="0"/>
        <w:autoSpaceDN w:val="0"/>
        <w:adjustRightInd w:val="0"/>
        <w:jc w:val="both"/>
        <w:rPr>
          <w:rFonts w:ascii="Arial" w:hAnsi="Arial" w:cs="Arial"/>
        </w:rPr>
      </w:pPr>
      <w:r w:rsidRPr="0046105C">
        <w:rPr>
          <w:rFonts w:ascii="Arial" w:hAnsi="Arial" w:cs="Arial"/>
        </w:rPr>
        <w:t xml:space="preserve">The training on Health facility based distribution of LLINs distribution will enhance the efforts of Ministry of Health, especially the National Malaria Control Program in its bid to reduce the maternal mortality and children mortality that may be caused by malaria. </w:t>
      </w:r>
    </w:p>
    <w:p w:rsidR="006167BC" w:rsidRPr="0046105C" w:rsidRDefault="006167BC" w:rsidP="006167BC">
      <w:pPr>
        <w:autoSpaceDE w:val="0"/>
        <w:autoSpaceDN w:val="0"/>
        <w:adjustRightInd w:val="0"/>
        <w:jc w:val="both"/>
        <w:rPr>
          <w:rFonts w:ascii="Arial" w:hAnsi="Arial" w:cs="Arial"/>
        </w:rPr>
      </w:pPr>
    </w:p>
    <w:p w:rsidR="006167BC" w:rsidRPr="0046105C" w:rsidRDefault="006167BC" w:rsidP="006167BC">
      <w:pPr>
        <w:autoSpaceDE w:val="0"/>
        <w:autoSpaceDN w:val="0"/>
        <w:adjustRightInd w:val="0"/>
        <w:jc w:val="both"/>
        <w:rPr>
          <w:rFonts w:ascii="Arial" w:hAnsi="Arial" w:cs="Arial"/>
        </w:rPr>
      </w:pPr>
    </w:p>
    <w:p w:rsidR="006167BC" w:rsidRPr="0046105C" w:rsidRDefault="006167BC" w:rsidP="006167BC">
      <w:pPr>
        <w:autoSpaceDE w:val="0"/>
        <w:autoSpaceDN w:val="0"/>
        <w:adjustRightInd w:val="0"/>
        <w:jc w:val="both"/>
        <w:rPr>
          <w:rFonts w:ascii="Arial" w:hAnsi="Arial" w:cs="Arial"/>
        </w:rPr>
      </w:pPr>
      <w:r w:rsidRPr="0046105C">
        <w:rPr>
          <w:rFonts w:ascii="Arial" w:hAnsi="Arial" w:cs="Arial"/>
        </w:rPr>
        <w:t xml:space="preserve">I would like to </w:t>
      </w:r>
      <w:r w:rsidR="006A5E64" w:rsidRPr="0046105C">
        <w:rPr>
          <w:rFonts w:ascii="Arial" w:hAnsi="Arial" w:cs="Arial"/>
        </w:rPr>
        <w:t>express</w:t>
      </w:r>
      <w:r w:rsidRPr="0046105C">
        <w:rPr>
          <w:rFonts w:ascii="Arial" w:hAnsi="Arial" w:cs="Arial"/>
        </w:rPr>
        <w:t xml:space="preserve"> my sincere appreciation to those who participated in developin</w:t>
      </w:r>
      <w:r w:rsidR="006A5E64" w:rsidRPr="0046105C">
        <w:rPr>
          <w:rFonts w:ascii="Arial" w:hAnsi="Arial" w:cs="Arial"/>
        </w:rPr>
        <w:t>g the implementation guidelines</w:t>
      </w:r>
      <w:r w:rsidRPr="0046105C">
        <w:rPr>
          <w:rFonts w:ascii="Arial" w:hAnsi="Arial" w:cs="Arial"/>
        </w:rPr>
        <w:t xml:space="preserve">. The Ministry believes that, this work could not be completed if it wasn’t for your individual and collective contributions. In a special way, I would like to acknowledge the NMCP and respective department who lead this assignment. </w:t>
      </w:r>
    </w:p>
    <w:p w:rsidR="006167BC" w:rsidRPr="0046105C" w:rsidRDefault="006167BC" w:rsidP="006167BC">
      <w:pPr>
        <w:autoSpaceDE w:val="0"/>
        <w:autoSpaceDN w:val="0"/>
        <w:adjustRightInd w:val="0"/>
        <w:jc w:val="both"/>
        <w:rPr>
          <w:rFonts w:ascii="Arial" w:hAnsi="Arial" w:cs="Arial"/>
        </w:rPr>
      </w:pPr>
    </w:p>
    <w:p w:rsidR="006167BC" w:rsidRPr="0046105C" w:rsidRDefault="006167BC" w:rsidP="006167BC">
      <w:pPr>
        <w:autoSpaceDE w:val="0"/>
        <w:autoSpaceDN w:val="0"/>
        <w:adjustRightInd w:val="0"/>
        <w:jc w:val="both"/>
        <w:rPr>
          <w:rFonts w:ascii="Arial" w:hAnsi="Arial" w:cs="Arial"/>
        </w:rPr>
      </w:pPr>
      <w:r w:rsidRPr="0046105C">
        <w:rPr>
          <w:rFonts w:ascii="Arial" w:hAnsi="Arial" w:cs="Arial"/>
        </w:rPr>
        <w:t xml:space="preserve">We are also </w:t>
      </w:r>
      <w:r w:rsidR="006A5E64" w:rsidRPr="0046105C">
        <w:rPr>
          <w:rFonts w:ascii="Arial" w:hAnsi="Arial" w:cs="Arial"/>
        </w:rPr>
        <w:t>indebted</w:t>
      </w:r>
      <w:r w:rsidRPr="0046105C">
        <w:rPr>
          <w:rFonts w:ascii="Arial" w:hAnsi="Arial" w:cs="Arial"/>
        </w:rPr>
        <w:t xml:space="preserve"> to the United States Aid Agency, through the Presidents’ Malaria Initiative who funded the development of this package.</w:t>
      </w:r>
    </w:p>
    <w:p w:rsidR="006167BC" w:rsidRPr="0046105C" w:rsidRDefault="006167BC" w:rsidP="006167BC">
      <w:pPr>
        <w:autoSpaceDE w:val="0"/>
        <w:autoSpaceDN w:val="0"/>
        <w:adjustRightInd w:val="0"/>
        <w:jc w:val="both"/>
        <w:rPr>
          <w:rFonts w:ascii="Arial" w:hAnsi="Arial" w:cs="Arial"/>
        </w:rPr>
      </w:pPr>
    </w:p>
    <w:p w:rsidR="006167BC" w:rsidRPr="0046105C" w:rsidRDefault="006167BC" w:rsidP="006167BC">
      <w:pPr>
        <w:autoSpaceDE w:val="0"/>
        <w:autoSpaceDN w:val="0"/>
        <w:adjustRightInd w:val="0"/>
        <w:jc w:val="both"/>
        <w:rPr>
          <w:rFonts w:ascii="Arial" w:hAnsi="Arial" w:cs="Arial"/>
        </w:rPr>
      </w:pPr>
      <w:r w:rsidRPr="0046105C">
        <w:rPr>
          <w:rFonts w:ascii="Arial" w:hAnsi="Arial" w:cs="Arial"/>
        </w:rPr>
        <w:t>We are also thankful to malaria implementing partner the John</w:t>
      </w:r>
      <w:r w:rsidR="004D2F60" w:rsidRPr="0046105C">
        <w:rPr>
          <w:rFonts w:ascii="Arial" w:hAnsi="Arial" w:cs="Arial"/>
        </w:rPr>
        <w:t>s</w:t>
      </w:r>
      <w:r w:rsidRPr="0046105C">
        <w:rPr>
          <w:rFonts w:ascii="Arial" w:hAnsi="Arial" w:cs="Arial"/>
        </w:rPr>
        <w:t xml:space="preserve"> Hopkins </w:t>
      </w:r>
      <w:r w:rsidR="00321885" w:rsidRPr="0046105C">
        <w:rPr>
          <w:rFonts w:ascii="Arial" w:hAnsi="Arial" w:cs="Arial"/>
        </w:rPr>
        <w:t>University</w:t>
      </w:r>
      <w:r w:rsidRPr="0046105C">
        <w:rPr>
          <w:rFonts w:ascii="Arial" w:hAnsi="Arial" w:cs="Arial"/>
        </w:rPr>
        <w:t xml:space="preserve"> through the </w:t>
      </w:r>
      <w:r w:rsidR="00A34D6A" w:rsidRPr="0046105C">
        <w:rPr>
          <w:rFonts w:ascii="Arial" w:hAnsi="Arial" w:cs="Arial"/>
        </w:rPr>
        <w:t>VectorWorks</w:t>
      </w:r>
      <w:r w:rsidRPr="0046105C">
        <w:rPr>
          <w:rFonts w:ascii="Arial" w:hAnsi="Arial" w:cs="Arial"/>
        </w:rPr>
        <w:t xml:space="preserve"> project</w:t>
      </w:r>
      <w:r w:rsidR="00B27E81" w:rsidRPr="0046105C">
        <w:rPr>
          <w:rFonts w:ascii="Arial" w:hAnsi="Arial" w:cs="Arial"/>
        </w:rPr>
        <w:t xml:space="preserve"> </w:t>
      </w:r>
      <w:r w:rsidR="006D4115" w:rsidRPr="0046105C">
        <w:rPr>
          <w:rFonts w:ascii="Arial" w:hAnsi="Arial" w:cs="Arial"/>
        </w:rPr>
        <w:t>for their</w:t>
      </w:r>
      <w:r w:rsidRPr="0046105C">
        <w:rPr>
          <w:rFonts w:ascii="Arial" w:hAnsi="Arial" w:cs="Arial"/>
        </w:rPr>
        <w:t xml:space="preserve"> technical input and contribution that has resulted into having this training manual.</w:t>
      </w:r>
      <w:r w:rsidR="0048430B" w:rsidRPr="0046105C">
        <w:rPr>
          <w:rFonts w:ascii="Arial" w:hAnsi="Arial" w:cs="Arial"/>
        </w:rPr>
        <w:t xml:space="preserve"> Lastly but not least, we appreciate the efforts of Dr. Emmanuel Matechi a local Consultant, contracted to develop this package</w:t>
      </w:r>
      <w:r w:rsidR="00F84506" w:rsidRPr="0046105C">
        <w:rPr>
          <w:rFonts w:ascii="Arial" w:hAnsi="Arial" w:cs="Arial"/>
        </w:rPr>
        <w:t>.</w:t>
      </w:r>
    </w:p>
    <w:p w:rsidR="006167BC" w:rsidRPr="0046105C" w:rsidRDefault="006167BC" w:rsidP="006167BC">
      <w:pPr>
        <w:autoSpaceDE w:val="0"/>
        <w:autoSpaceDN w:val="0"/>
        <w:adjustRightInd w:val="0"/>
        <w:jc w:val="both"/>
        <w:rPr>
          <w:rFonts w:ascii="Arial" w:hAnsi="Arial" w:cs="Arial"/>
        </w:rPr>
      </w:pPr>
    </w:p>
    <w:p w:rsidR="006167BC" w:rsidRPr="0046105C" w:rsidRDefault="006167BC" w:rsidP="006167BC">
      <w:pPr>
        <w:autoSpaceDE w:val="0"/>
        <w:autoSpaceDN w:val="0"/>
        <w:adjustRightInd w:val="0"/>
        <w:jc w:val="both"/>
        <w:rPr>
          <w:rFonts w:ascii="Arial" w:hAnsi="Arial" w:cs="Arial"/>
        </w:rPr>
      </w:pPr>
    </w:p>
    <w:p w:rsidR="006167BC" w:rsidRPr="0046105C" w:rsidRDefault="006167BC" w:rsidP="006167BC">
      <w:pPr>
        <w:autoSpaceDE w:val="0"/>
        <w:autoSpaceDN w:val="0"/>
        <w:adjustRightInd w:val="0"/>
        <w:jc w:val="both"/>
        <w:rPr>
          <w:rFonts w:ascii="Arial" w:hAnsi="Arial" w:cs="Arial"/>
        </w:rPr>
      </w:pPr>
    </w:p>
    <w:p w:rsidR="006167BC" w:rsidRPr="0046105C" w:rsidRDefault="006167BC" w:rsidP="006167BC">
      <w:pPr>
        <w:autoSpaceDE w:val="0"/>
        <w:autoSpaceDN w:val="0"/>
        <w:adjustRightInd w:val="0"/>
        <w:jc w:val="both"/>
        <w:rPr>
          <w:rFonts w:ascii="Arial" w:hAnsi="Arial" w:cs="Arial"/>
        </w:rPr>
      </w:pPr>
      <w:r w:rsidRPr="0046105C">
        <w:rPr>
          <w:rFonts w:ascii="Arial" w:hAnsi="Arial" w:cs="Arial"/>
        </w:rPr>
        <w:t>______________________</w:t>
      </w:r>
    </w:p>
    <w:p w:rsidR="006167BC" w:rsidRPr="0046105C" w:rsidRDefault="006167BC" w:rsidP="006167BC">
      <w:pPr>
        <w:autoSpaceDE w:val="0"/>
        <w:autoSpaceDN w:val="0"/>
        <w:adjustRightInd w:val="0"/>
        <w:jc w:val="both"/>
        <w:rPr>
          <w:rFonts w:ascii="Arial" w:hAnsi="Arial" w:cs="Arial"/>
        </w:rPr>
      </w:pPr>
      <w:r w:rsidRPr="0046105C">
        <w:rPr>
          <w:rFonts w:ascii="Arial" w:hAnsi="Arial" w:cs="Arial"/>
        </w:rPr>
        <w:t>Dr. Mpoki Ulisubisya</w:t>
      </w:r>
    </w:p>
    <w:p w:rsidR="006167BC" w:rsidRPr="0046105C" w:rsidRDefault="0048430B" w:rsidP="006167BC">
      <w:pPr>
        <w:autoSpaceDE w:val="0"/>
        <w:autoSpaceDN w:val="0"/>
        <w:adjustRightInd w:val="0"/>
        <w:jc w:val="both"/>
        <w:rPr>
          <w:rFonts w:ascii="Arial" w:hAnsi="Arial" w:cs="Arial"/>
        </w:rPr>
      </w:pPr>
      <w:r w:rsidRPr="0046105C">
        <w:rPr>
          <w:rFonts w:ascii="Arial" w:hAnsi="Arial" w:cs="Arial"/>
        </w:rPr>
        <w:t>Permanent</w:t>
      </w:r>
      <w:r w:rsidR="006167BC" w:rsidRPr="0046105C">
        <w:rPr>
          <w:rFonts w:ascii="Arial" w:hAnsi="Arial" w:cs="Arial"/>
        </w:rPr>
        <w:t xml:space="preserve"> Secretary </w:t>
      </w:r>
    </w:p>
    <w:p w:rsidR="006167BC" w:rsidRPr="0046105C" w:rsidRDefault="006167BC" w:rsidP="006167BC">
      <w:pPr>
        <w:autoSpaceDE w:val="0"/>
        <w:autoSpaceDN w:val="0"/>
        <w:adjustRightInd w:val="0"/>
        <w:jc w:val="both"/>
        <w:rPr>
          <w:rFonts w:ascii="Arial" w:hAnsi="Arial" w:cs="Arial"/>
        </w:rPr>
      </w:pPr>
      <w:r w:rsidRPr="0046105C">
        <w:rPr>
          <w:rFonts w:ascii="Arial" w:hAnsi="Arial" w:cs="Arial"/>
        </w:rPr>
        <w:t xml:space="preserve">Ministry of Health, Community Development, Gender, Elderly and Children </w:t>
      </w:r>
    </w:p>
    <w:p w:rsidR="006167BC" w:rsidRPr="0046105C" w:rsidRDefault="006167BC" w:rsidP="006167BC">
      <w:pPr>
        <w:jc w:val="both"/>
        <w:rPr>
          <w:rFonts w:ascii="Arial" w:hAnsi="Arial" w:cs="Arial"/>
        </w:rPr>
      </w:pPr>
    </w:p>
    <w:p w:rsidR="006167BC" w:rsidRPr="0046105C" w:rsidRDefault="006167BC" w:rsidP="006167BC">
      <w:pPr>
        <w:pStyle w:val="TOCHeading1"/>
        <w:spacing w:line="360" w:lineRule="auto"/>
        <w:rPr>
          <w:rFonts w:ascii="Arial" w:hAnsi="Arial" w:cs="Arial"/>
          <w:color w:val="auto"/>
          <w:lang w:val="en-US"/>
        </w:rPr>
      </w:pPr>
    </w:p>
    <w:p w:rsidR="0048430B" w:rsidRPr="0046105C" w:rsidRDefault="0048430B" w:rsidP="0048430B">
      <w:pPr>
        <w:pStyle w:val="Heading1"/>
        <w:rPr>
          <w:rFonts w:ascii="Arial" w:hAnsi="Arial" w:cs="Arial"/>
          <w:caps/>
        </w:rPr>
        <w:sectPr w:rsidR="0048430B" w:rsidRPr="0046105C" w:rsidSect="00994CB5">
          <w:footerReference w:type="default" r:id="rId14"/>
          <w:pgSz w:w="12240" w:h="15840"/>
          <w:pgMar w:top="1440" w:right="1080" w:bottom="1440" w:left="1080" w:header="720" w:footer="720" w:gutter="0"/>
          <w:pgNumType w:fmt="lowerRoman"/>
          <w:cols w:space="720"/>
          <w:titlePg/>
          <w:docGrid w:linePitch="360"/>
        </w:sectPr>
      </w:pPr>
    </w:p>
    <w:p w:rsidR="00795635" w:rsidRPr="0046105C" w:rsidRDefault="00795635" w:rsidP="00321885">
      <w:pPr>
        <w:pStyle w:val="Heading1"/>
        <w:rPr>
          <w:rFonts w:ascii="Arial" w:hAnsi="Arial" w:cs="Arial"/>
          <w:caps/>
        </w:rPr>
      </w:pPr>
      <w:bookmarkStart w:id="8" w:name="_Toc482003915"/>
      <w:bookmarkStart w:id="9" w:name="_Toc482064926"/>
      <w:bookmarkStart w:id="10" w:name="_Toc484158694"/>
      <w:r w:rsidRPr="0046105C">
        <w:rPr>
          <w:rFonts w:ascii="Arial" w:hAnsi="Arial" w:cs="Arial"/>
          <w:caps/>
        </w:rPr>
        <w:t>Abbreviations and acronyms</w:t>
      </w:r>
      <w:bookmarkEnd w:id="8"/>
      <w:bookmarkEnd w:id="9"/>
      <w:bookmarkEnd w:id="10"/>
    </w:p>
    <w:p w:rsidR="006167BC" w:rsidRPr="0046105C" w:rsidRDefault="006167BC" w:rsidP="006167B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6907"/>
      </w:tblGrid>
      <w:tr w:rsidR="00F84506" w:rsidRPr="0046105C" w:rsidTr="00F84506">
        <w:tc>
          <w:tcPr>
            <w:tcW w:w="1368" w:type="dxa"/>
            <w:shd w:val="clear" w:color="auto" w:fill="auto"/>
          </w:tcPr>
          <w:p w:rsidR="00321885" w:rsidRPr="0046105C" w:rsidRDefault="00321885" w:rsidP="006A5E64">
            <w:pPr>
              <w:autoSpaceDE w:val="0"/>
              <w:autoSpaceDN w:val="0"/>
              <w:adjustRightInd w:val="0"/>
              <w:rPr>
                <w:rFonts w:ascii="Arial" w:hAnsi="Arial" w:cs="Arial"/>
                <w:sz w:val="22"/>
              </w:rPr>
            </w:pPr>
            <w:r w:rsidRPr="0046105C">
              <w:rPr>
                <w:rFonts w:ascii="Arial" w:hAnsi="Arial" w:cs="Arial"/>
                <w:sz w:val="22"/>
              </w:rPr>
              <w:t>BEMIS</w:t>
            </w:r>
          </w:p>
        </w:tc>
        <w:tc>
          <w:tcPr>
            <w:tcW w:w="6907" w:type="dxa"/>
            <w:shd w:val="clear" w:color="auto" w:fill="auto"/>
          </w:tcPr>
          <w:p w:rsidR="00321885" w:rsidRPr="0046105C" w:rsidRDefault="00F84506" w:rsidP="006A5E64">
            <w:pPr>
              <w:autoSpaceDE w:val="0"/>
              <w:autoSpaceDN w:val="0"/>
              <w:adjustRightInd w:val="0"/>
              <w:rPr>
                <w:rFonts w:ascii="Arial" w:hAnsi="Arial" w:cs="Arial"/>
                <w:sz w:val="22"/>
              </w:rPr>
            </w:pPr>
            <w:r w:rsidRPr="0046105C">
              <w:rPr>
                <w:rFonts w:ascii="Arial" w:hAnsi="Arial" w:cs="Arial"/>
                <w:sz w:val="22"/>
              </w:rPr>
              <w:t>Basic Education Management Information System</w:t>
            </w:r>
          </w:p>
        </w:tc>
      </w:tr>
      <w:tr w:rsidR="008C3371" w:rsidRPr="0046105C" w:rsidTr="00F84506">
        <w:tc>
          <w:tcPr>
            <w:tcW w:w="1368" w:type="dxa"/>
            <w:shd w:val="clear" w:color="auto" w:fill="auto"/>
          </w:tcPr>
          <w:p w:rsidR="008C3371" w:rsidRPr="0046105C" w:rsidRDefault="008C3371" w:rsidP="006A5E64">
            <w:pPr>
              <w:autoSpaceDE w:val="0"/>
              <w:autoSpaceDN w:val="0"/>
              <w:adjustRightInd w:val="0"/>
              <w:rPr>
                <w:rFonts w:ascii="Arial" w:hAnsi="Arial" w:cs="Arial"/>
                <w:sz w:val="22"/>
              </w:rPr>
            </w:pPr>
            <w:r w:rsidRPr="0046105C">
              <w:rPr>
                <w:rFonts w:ascii="Arial" w:hAnsi="Arial" w:cs="Arial"/>
                <w:sz w:val="22"/>
              </w:rPr>
              <w:t>CMA</w:t>
            </w:r>
          </w:p>
        </w:tc>
        <w:tc>
          <w:tcPr>
            <w:tcW w:w="6907" w:type="dxa"/>
            <w:shd w:val="clear" w:color="auto" w:fill="auto"/>
          </w:tcPr>
          <w:p w:rsidR="008C3371" w:rsidRPr="0046105C" w:rsidRDefault="008C3371" w:rsidP="006A5E64">
            <w:pPr>
              <w:autoSpaceDE w:val="0"/>
              <w:autoSpaceDN w:val="0"/>
              <w:adjustRightInd w:val="0"/>
              <w:rPr>
                <w:rFonts w:ascii="Arial" w:hAnsi="Arial" w:cs="Arial"/>
                <w:sz w:val="22"/>
              </w:rPr>
            </w:pPr>
            <w:r w:rsidRPr="0046105C">
              <w:rPr>
                <w:rFonts w:ascii="Arial" w:hAnsi="Arial" w:cs="Arial"/>
                <w:sz w:val="22"/>
              </w:rPr>
              <w:t>Commodity Management Assessment</w:t>
            </w:r>
          </w:p>
        </w:tc>
      </w:tr>
      <w:tr w:rsidR="00F84506" w:rsidRPr="0046105C" w:rsidTr="00F84506">
        <w:tc>
          <w:tcPr>
            <w:tcW w:w="1368"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 xml:space="preserve">DAS </w:t>
            </w:r>
          </w:p>
        </w:tc>
        <w:tc>
          <w:tcPr>
            <w:tcW w:w="6907"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 xml:space="preserve"> </w:t>
            </w:r>
            <w:r w:rsidR="00E8797E" w:rsidRPr="0046105C">
              <w:rPr>
                <w:rFonts w:ascii="Arial" w:hAnsi="Arial" w:cs="Arial"/>
                <w:sz w:val="22"/>
              </w:rPr>
              <w:t>Council</w:t>
            </w:r>
            <w:r w:rsidRPr="0046105C">
              <w:rPr>
                <w:rFonts w:ascii="Arial" w:hAnsi="Arial" w:cs="Arial"/>
                <w:sz w:val="22"/>
              </w:rPr>
              <w:t xml:space="preserve"> Administrative Secretary</w:t>
            </w:r>
          </w:p>
        </w:tc>
      </w:tr>
      <w:tr w:rsidR="00F84506" w:rsidRPr="0046105C" w:rsidTr="00F84506">
        <w:tc>
          <w:tcPr>
            <w:tcW w:w="1368"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 xml:space="preserve">DED </w:t>
            </w:r>
          </w:p>
        </w:tc>
        <w:tc>
          <w:tcPr>
            <w:tcW w:w="6907" w:type="dxa"/>
            <w:shd w:val="clear" w:color="auto" w:fill="auto"/>
          </w:tcPr>
          <w:p w:rsidR="006167BC" w:rsidRPr="0046105C" w:rsidRDefault="00E8797E" w:rsidP="006A5E64">
            <w:pPr>
              <w:autoSpaceDE w:val="0"/>
              <w:autoSpaceDN w:val="0"/>
              <w:adjustRightInd w:val="0"/>
              <w:rPr>
                <w:rFonts w:ascii="Arial" w:hAnsi="Arial" w:cs="Arial"/>
                <w:sz w:val="22"/>
              </w:rPr>
            </w:pPr>
            <w:r w:rsidRPr="0046105C">
              <w:rPr>
                <w:rFonts w:ascii="Arial" w:hAnsi="Arial" w:cs="Arial"/>
                <w:sz w:val="22"/>
              </w:rPr>
              <w:t>Council</w:t>
            </w:r>
            <w:r w:rsidR="006167BC" w:rsidRPr="0046105C">
              <w:rPr>
                <w:rFonts w:ascii="Arial" w:hAnsi="Arial" w:cs="Arial"/>
                <w:sz w:val="22"/>
              </w:rPr>
              <w:t xml:space="preserve"> Executive Director</w:t>
            </w:r>
          </w:p>
        </w:tc>
      </w:tr>
      <w:tr w:rsidR="00F84506" w:rsidRPr="0046105C" w:rsidTr="00F84506">
        <w:tc>
          <w:tcPr>
            <w:tcW w:w="1368"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 xml:space="preserve">DMO </w:t>
            </w:r>
          </w:p>
        </w:tc>
        <w:tc>
          <w:tcPr>
            <w:tcW w:w="6907"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 xml:space="preserve">DMO </w:t>
            </w:r>
            <w:r w:rsidR="00E8797E" w:rsidRPr="0046105C">
              <w:rPr>
                <w:rFonts w:ascii="Arial" w:hAnsi="Arial" w:cs="Arial"/>
                <w:sz w:val="22"/>
              </w:rPr>
              <w:t>Council</w:t>
            </w:r>
            <w:r w:rsidRPr="0046105C">
              <w:rPr>
                <w:rFonts w:ascii="Arial" w:hAnsi="Arial" w:cs="Arial"/>
                <w:sz w:val="22"/>
              </w:rPr>
              <w:t xml:space="preserve"> Medical Officer</w:t>
            </w:r>
          </w:p>
        </w:tc>
      </w:tr>
      <w:tr w:rsidR="008C3371" w:rsidRPr="0046105C" w:rsidTr="00F84506">
        <w:tc>
          <w:tcPr>
            <w:tcW w:w="1368" w:type="dxa"/>
            <w:shd w:val="clear" w:color="auto" w:fill="auto"/>
          </w:tcPr>
          <w:p w:rsidR="008C3371" w:rsidRPr="0046105C" w:rsidRDefault="008C3371" w:rsidP="006A5E64">
            <w:pPr>
              <w:autoSpaceDE w:val="0"/>
              <w:autoSpaceDN w:val="0"/>
              <w:adjustRightInd w:val="0"/>
              <w:rPr>
                <w:rFonts w:ascii="Arial" w:hAnsi="Arial" w:cs="Arial"/>
                <w:sz w:val="22"/>
              </w:rPr>
            </w:pPr>
            <w:r w:rsidRPr="0046105C">
              <w:rPr>
                <w:rFonts w:ascii="Arial" w:hAnsi="Arial" w:cs="Arial"/>
                <w:sz w:val="22"/>
              </w:rPr>
              <w:t>DN</w:t>
            </w:r>
          </w:p>
        </w:tc>
        <w:tc>
          <w:tcPr>
            <w:tcW w:w="6907" w:type="dxa"/>
            <w:shd w:val="clear" w:color="auto" w:fill="auto"/>
          </w:tcPr>
          <w:p w:rsidR="008C3371" w:rsidRPr="0046105C" w:rsidRDefault="008C3371" w:rsidP="006A5E64">
            <w:pPr>
              <w:autoSpaceDE w:val="0"/>
              <w:autoSpaceDN w:val="0"/>
              <w:adjustRightInd w:val="0"/>
              <w:rPr>
                <w:rFonts w:ascii="Arial" w:hAnsi="Arial" w:cs="Arial"/>
                <w:sz w:val="22"/>
              </w:rPr>
            </w:pPr>
            <w:r w:rsidRPr="0046105C">
              <w:rPr>
                <w:rFonts w:ascii="Arial" w:hAnsi="Arial" w:cs="Arial"/>
                <w:sz w:val="22"/>
              </w:rPr>
              <w:t>Delivery Note</w:t>
            </w:r>
          </w:p>
        </w:tc>
      </w:tr>
      <w:tr w:rsidR="00F84506" w:rsidRPr="0046105C" w:rsidTr="00F84506">
        <w:tc>
          <w:tcPr>
            <w:tcW w:w="1368"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 xml:space="preserve">GoT </w:t>
            </w:r>
          </w:p>
        </w:tc>
        <w:tc>
          <w:tcPr>
            <w:tcW w:w="6907"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Government of Tanzania</w:t>
            </w:r>
          </w:p>
        </w:tc>
      </w:tr>
      <w:tr w:rsidR="00F84506" w:rsidRPr="0046105C" w:rsidTr="00F84506">
        <w:tc>
          <w:tcPr>
            <w:tcW w:w="1368"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 xml:space="preserve">GRN </w:t>
            </w:r>
          </w:p>
        </w:tc>
        <w:tc>
          <w:tcPr>
            <w:tcW w:w="6907"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Good Received Note</w:t>
            </w:r>
          </w:p>
        </w:tc>
      </w:tr>
      <w:tr w:rsidR="00F84506" w:rsidRPr="0046105C" w:rsidTr="00F84506">
        <w:tc>
          <w:tcPr>
            <w:tcW w:w="1368"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 xml:space="preserve">JHU </w:t>
            </w:r>
          </w:p>
        </w:tc>
        <w:tc>
          <w:tcPr>
            <w:tcW w:w="6907"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Johns Hopkins University</w:t>
            </w:r>
          </w:p>
        </w:tc>
      </w:tr>
      <w:tr w:rsidR="00F84506" w:rsidRPr="0046105C" w:rsidTr="00F84506">
        <w:tc>
          <w:tcPr>
            <w:tcW w:w="1368"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 xml:space="preserve">LLIN </w:t>
            </w:r>
          </w:p>
        </w:tc>
        <w:tc>
          <w:tcPr>
            <w:tcW w:w="6907"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Long Lasting Insecticide treated Nets</w:t>
            </w:r>
          </w:p>
        </w:tc>
      </w:tr>
      <w:tr w:rsidR="00CC6706" w:rsidRPr="0046105C" w:rsidTr="00F84506">
        <w:tc>
          <w:tcPr>
            <w:tcW w:w="1368" w:type="dxa"/>
            <w:shd w:val="clear" w:color="auto" w:fill="auto"/>
          </w:tcPr>
          <w:p w:rsidR="00CC6706" w:rsidRPr="0046105C" w:rsidRDefault="00CC6706" w:rsidP="006A5E64">
            <w:pPr>
              <w:autoSpaceDE w:val="0"/>
              <w:autoSpaceDN w:val="0"/>
              <w:adjustRightInd w:val="0"/>
              <w:rPr>
                <w:rFonts w:ascii="Arial" w:hAnsi="Arial" w:cs="Arial"/>
                <w:sz w:val="22"/>
              </w:rPr>
            </w:pPr>
            <w:r w:rsidRPr="0046105C">
              <w:rPr>
                <w:rFonts w:ascii="Arial" w:hAnsi="Arial" w:cs="Arial"/>
                <w:sz w:val="22"/>
              </w:rPr>
              <w:t>LV</w:t>
            </w:r>
          </w:p>
        </w:tc>
        <w:tc>
          <w:tcPr>
            <w:tcW w:w="6907" w:type="dxa"/>
            <w:shd w:val="clear" w:color="auto" w:fill="auto"/>
          </w:tcPr>
          <w:p w:rsidR="00CC6706" w:rsidRPr="0046105C" w:rsidRDefault="00CC6706" w:rsidP="006A5E64">
            <w:pPr>
              <w:autoSpaceDE w:val="0"/>
              <w:autoSpaceDN w:val="0"/>
              <w:adjustRightInd w:val="0"/>
              <w:rPr>
                <w:rFonts w:ascii="Arial" w:hAnsi="Arial" w:cs="Arial"/>
                <w:sz w:val="22"/>
              </w:rPr>
            </w:pPr>
            <w:r w:rsidRPr="0046105C">
              <w:rPr>
                <w:rFonts w:ascii="Arial" w:hAnsi="Arial" w:cs="Arial"/>
                <w:sz w:val="22"/>
              </w:rPr>
              <w:t>Logistic Vendor</w:t>
            </w:r>
          </w:p>
        </w:tc>
      </w:tr>
      <w:tr w:rsidR="00F84506" w:rsidRPr="0046105C" w:rsidTr="00F84506">
        <w:tc>
          <w:tcPr>
            <w:tcW w:w="1368"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 xml:space="preserve">MFP </w:t>
            </w:r>
          </w:p>
        </w:tc>
        <w:tc>
          <w:tcPr>
            <w:tcW w:w="6907"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Malaria Focal Person</w:t>
            </w:r>
          </w:p>
        </w:tc>
      </w:tr>
      <w:tr w:rsidR="00F84506" w:rsidRPr="0046105C" w:rsidTr="00F84506">
        <w:tc>
          <w:tcPr>
            <w:tcW w:w="1368"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 xml:space="preserve">MoHCDGEC </w:t>
            </w:r>
          </w:p>
        </w:tc>
        <w:tc>
          <w:tcPr>
            <w:tcW w:w="6907"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Ministry of Health, Community Development, Gender, Elderly and Children</w:t>
            </w:r>
          </w:p>
        </w:tc>
      </w:tr>
      <w:tr w:rsidR="00F84506" w:rsidRPr="0046105C" w:rsidTr="00F84506">
        <w:tc>
          <w:tcPr>
            <w:tcW w:w="1368"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 xml:space="preserve">MSD </w:t>
            </w:r>
          </w:p>
        </w:tc>
        <w:tc>
          <w:tcPr>
            <w:tcW w:w="6907"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Medical Stores Department</w:t>
            </w:r>
          </w:p>
        </w:tc>
      </w:tr>
      <w:tr w:rsidR="00F84506" w:rsidRPr="0046105C" w:rsidTr="00F84506">
        <w:tc>
          <w:tcPr>
            <w:tcW w:w="1368"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 xml:space="preserve">NATNETS </w:t>
            </w:r>
          </w:p>
        </w:tc>
        <w:tc>
          <w:tcPr>
            <w:tcW w:w="6907"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National Insecticide Treated Nets</w:t>
            </w:r>
          </w:p>
        </w:tc>
      </w:tr>
      <w:tr w:rsidR="00F84506" w:rsidRPr="0046105C" w:rsidTr="00F84506">
        <w:tc>
          <w:tcPr>
            <w:tcW w:w="1368"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 xml:space="preserve">NMCP </w:t>
            </w:r>
          </w:p>
        </w:tc>
        <w:tc>
          <w:tcPr>
            <w:tcW w:w="6907"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National Malaria Control Program</w:t>
            </w:r>
          </w:p>
        </w:tc>
      </w:tr>
      <w:tr w:rsidR="003A6CBC" w:rsidRPr="0046105C" w:rsidTr="00F84506">
        <w:tc>
          <w:tcPr>
            <w:tcW w:w="1368" w:type="dxa"/>
            <w:shd w:val="clear" w:color="auto" w:fill="auto"/>
          </w:tcPr>
          <w:p w:rsidR="003A6CBC" w:rsidRPr="0046105C" w:rsidRDefault="003A6CBC" w:rsidP="006A5E64">
            <w:pPr>
              <w:autoSpaceDE w:val="0"/>
              <w:autoSpaceDN w:val="0"/>
              <w:adjustRightInd w:val="0"/>
              <w:rPr>
                <w:rFonts w:ascii="Arial" w:hAnsi="Arial" w:cs="Arial"/>
                <w:sz w:val="22"/>
              </w:rPr>
            </w:pPr>
            <w:r w:rsidRPr="0046105C">
              <w:rPr>
                <w:rFonts w:ascii="Arial" w:hAnsi="Arial" w:cs="Arial"/>
                <w:sz w:val="22"/>
              </w:rPr>
              <w:t>NBS</w:t>
            </w:r>
          </w:p>
        </w:tc>
        <w:tc>
          <w:tcPr>
            <w:tcW w:w="6907" w:type="dxa"/>
            <w:shd w:val="clear" w:color="auto" w:fill="auto"/>
          </w:tcPr>
          <w:p w:rsidR="003A6CBC" w:rsidRPr="0046105C" w:rsidRDefault="003A6CBC" w:rsidP="006A5E64">
            <w:pPr>
              <w:autoSpaceDE w:val="0"/>
              <w:autoSpaceDN w:val="0"/>
              <w:adjustRightInd w:val="0"/>
              <w:rPr>
                <w:rFonts w:ascii="Arial" w:hAnsi="Arial" w:cs="Arial"/>
                <w:sz w:val="22"/>
              </w:rPr>
            </w:pPr>
            <w:r w:rsidRPr="0046105C">
              <w:rPr>
                <w:rFonts w:ascii="Arial" w:hAnsi="Arial" w:cs="Arial"/>
                <w:sz w:val="22"/>
              </w:rPr>
              <w:t>National Board of Statistics</w:t>
            </w:r>
          </w:p>
        </w:tc>
      </w:tr>
      <w:tr w:rsidR="008C3371" w:rsidRPr="0046105C" w:rsidTr="00F84506">
        <w:tc>
          <w:tcPr>
            <w:tcW w:w="1368" w:type="dxa"/>
            <w:shd w:val="clear" w:color="auto" w:fill="auto"/>
          </w:tcPr>
          <w:p w:rsidR="008C3371" w:rsidRPr="0046105C" w:rsidRDefault="008C3371" w:rsidP="006A5E64">
            <w:pPr>
              <w:autoSpaceDE w:val="0"/>
              <w:autoSpaceDN w:val="0"/>
              <w:adjustRightInd w:val="0"/>
              <w:rPr>
                <w:rFonts w:ascii="Arial" w:hAnsi="Arial" w:cs="Arial"/>
                <w:sz w:val="22"/>
              </w:rPr>
            </w:pPr>
            <w:r w:rsidRPr="0046105C">
              <w:rPr>
                <w:rFonts w:ascii="Arial" w:hAnsi="Arial" w:cs="Arial"/>
                <w:sz w:val="22"/>
              </w:rPr>
              <w:t>PE</w:t>
            </w:r>
          </w:p>
        </w:tc>
        <w:tc>
          <w:tcPr>
            <w:tcW w:w="6907" w:type="dxa"/>
            <w:shd w:val="clear" w:color="auto" w:fill="auto"/>
          </w:tcPr>
          <w:p w:rsidR="008C3371" w:rsidRPr="0046105C" w:rsidRDefault="008C3371" w:rsidP="006A5E64">
            <w:pPr>
              <w:autoSpaceDE w:val="0"/>
              <w:autoSpaceDN w:val="0"/>
              <w:adjustRightInd w:val="0"/>
              <w:rPr>
                <w:rFonts w:ascii="Arial" w:hAnsi="Arial" w:cs="Arial"/>
                <w:sz w:val="22"/>
              </w:rPr>
            </w:pPr>
            <w:r w:rsidRPr="0046105C">
              <w:rPr>
                <w:rFonts w:ascii="Arial" w:hAnsi="Arial" w:cs="Arial"/>
                <w:sz w:val="22"/>
              </w:rPr>
              <w:t>Process Evaluation</w:t>
            </w:r>
          </w:p>
        </w:tc>
      </w:tr>
      <w:tr w:rsidR="00F84506" w:rsidRPr="0046105C" w:rsidTr="00F84506">
        <w:tc>
          <w:tcPr>
            <w:tcW w:w="1368"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 xml:space="preserve">PO-RALG </w:t>
            </w:r>
          </w:p>
        </w:tc>
        <w:tc>
          <w:tcPr>
            <w:tcW w:w="6907"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President’s Office – Regional and Local Government Authorities</w:t>
            </w:r>
          </w:p>
        </w:tc>
      </w:tr>
      <w:tr w:rsidR="008C3371" w:rsidRPr="0046105C" w:rsidTr="00F84506">
        <w:tc>
          <w:tcPr>
            <w:tcW w:w="1368" w:type="dxa"/>
            <w:shd w:val="clear" w:color="auto" w:fill="auto"/>
          </w:tcPr>
          <w:p w:rsidR="008C3371" w:rsidRPr="0046105C" w:rsidRDefault="008C3371" w:rsidP="006A5E64">
            <w:pPr>
              <w:autoSpaceDE w:val="0"/>
              <w:autoSpaceDN w:val="0"/>
              <w:adjustRightInd w:val="0"/>
              <w:rPr>
                <w:rFonts w:ascii="Arial" w:hAnsi="Arial" w:cs="Arial"/>
                <w:sz w:val="22"/>
              </w:rPr>
            </w:pPr>
            <w:r w:rsidRPr="0046105C">
              <w:rPr>
                <w:rFonts w:ascii="Arial" w:hAnsi="Arial" w:cs="Arial"/>
                <w:sz w:val="22"/>
              </w:rPr>
              <w:t>PMI</w:t>
            </w:r>
          </w:p>
        </w:tc>
        <w:tc>
          <w:tcPr>
            <w:tcW w:w="6907" w:type="dxa"/>
            <w:shd w:val="clear" w:color="auto" w:fill="auto"/>
          </w:tcPr>
          <w:p w:rsidR="008C3371" w:rsidRPr="0046105C" w:rsidRDefault="008C3371" w:rsidP="006A5E64">
            <w:pPr>
              <w:autoSpaceDE w:val="0"/>
              <w:autoSpaceDN w:val="0"/>
              <w:adjustRightInd w:val="0"/>
              <w:rPr>
                <w:rFonts w:ascii="Arial" w:hAnsi="Arial" w:cs="Arial"/>
                <w:sz w:val="22"/>
              </w:rPr>
            </w:pPr>
            <w:r w:rsidRPr="0046105C">
              <w:rPr>
                <w:rFonts w:ascii="Arial" w:hAnsi="Arial" w:cs="Arial"/>
                <w:sz w:val="22"/>
              </w:rPr>
              <w:t>President’s Malaria Initiative</w:t>
            </w:r>
          </w:p>
        </w:tc>
      </w:tr>
      <w:tr w:rsidR="00CC6706" w:rsidRPr="0046105C" w:rsidTr="00F84506">
        <w:tc>
          <w:tcPr>
            <w:tcW w:w="1368" w:type="dxa"/>
            <w:shd w:val="clear" w:color="auto" w:fill="auto"/>
          </w:tcPr>
          <w:p w:rsidR="00CC6706" w:rsidRPr="0046105C" w:rsidRDefault="00CC6706" w:rsidP="006A5E64">
            <w:pPr>
              <w:autoSpaceDE w:val="0"/>
              <w:autoSpaceDN w:val="0"/>
              <w:adjustRightInd w:val="0"/>
              <w:rPr>
                <w:rFonts w:ascii="Arial" w:hAnsi="Arial" w:cs="Arial"/>
                <w:sz w:val="22"/>
              </w:rPr>
            </w:pPr>
            <w:r w:rsidRPr="0046105C">
              <w:rPr>
                <w:rFonts w:ascii="Arial" w:hAnsi="Arial" w:cs="Arial"/>
                <w:sz w:val="22"/>
              </w:rPr>
              <w:t>PR</w:t>
            </w:r>
          </w:p>
        </w:tc>
        <w:tc>
          <w:tcPr>
            <w:tcW w:w="6907" w:type="dxa"/>
            <w:shd w:val="clear" w:color="auto" w:fill="auto"/>
          </w:tcPr>
          <w:p w:rsidR="00CC6706" w:rsidRPr="0046105C" w:rsidRDefault="00CC6706" w:rsidP="006A5E64">
            <w:pPr>
              <w:autoSpaceDE w:val="0"/>
              <w:autoSpaceDN w:val="0"/>
              <w:adjustRightInd w:val="0"/>
              <w:rPr>
                <w:rFonts w:ascii="Arial" w:hAnsi="Arial" w:cs="Arial"/>
                <w:sz w:val="22"/>
              </w:rPr>
            </w:pPr>
            <w:r w:rsidRPr="0046105C">
              <w:rPr>
                <w:rFonts w:ascii="Arial" w:hAnsi="Arial" w:cs="Arial"/>
                <w:sz w:val="22"/>
              </w:rPr>
              <w:t>Principal Recipient</w:t>
            </w:r>
          </w:p>
        </w:tc>
      </w:tr>
      <w:tr w:rsidR="00CC6706" w:rsidRPr="0046105C" w:rsidTr="00F84506">
        <w:tc>
          <w:tcPr>
            <w:tcW w:w="1368" w:type="dxa"/>
            <w:shd w:val="clear" w:color="auto" w:fill="auto"/>
          </w:tcPr>
          <w:p w:rsidR="00CC6706" w:rsidRPr="0046105C" w:rsidRDefault="00CC6706" w:rsidP="006A5E64">
            <w:pPr>
              <w:autoSpaceDE w:val="0"/>
              <w:autoSpaceDN w:val="0"/>
              <w:adjustRightInd w:val="0"/>
              <w:rPr>
                <w:rFonts w:ascii="Arial" w:hAnsi="Arial" w:cs="Arial"/>
                <w:sz w:val="22"/>
              </w:rPr>
            </w:pPr>
            <w:r w:rsidRPr="0046105C">
              <w:rPr>
                <w:rFonts w:ascii="Arial" w:hAnsi="Arial" w:cs="Arial"/>
                <w:sz w:val="22"/>
              </w:rPr>
              <w:t>SR</w:t>
            </w:r>
          </w:p>
        </w:tc>
        <w:tc>
          <w:tcPr>
            <w:tcW w:w="6907" w:type="dxa"/>
            <w:shd w:val="clear" w:color="auto" w:fill="auto"/>
          </w:tcPr>
          <w:p w:rsidR="00CC6706" w:rsidRPr="0046105C" w:rsidRDefault="00CC6706" w:rsidP="006A5E64">
            <w:pPr>
              <w:autoSpaceDE w:val="0"/>
              <w:autoSpaceDN w:val="0"/>
              <w:adjustRightInd w:val="0"/>
              <w:rPr>
                <w:rFonts w:ascii="Arial" w:hAnsi="Arial" w:cs="Arial"/>
                <w:sz w:val="22"/>
              </w:rPr>
            </w:pPr>
            <w:r w:rsidRPr="0046105C">
              <w:rPr>
                <w:rFonts w:ascii="Arial" w:hAnsi="Arial" w:cs="Arial"/>
                <w:sz w:val="22"/>
              </w:rPr>
              <w:t>Sub Recipient</w:t>
            </w:r>
          </w:p>
        </w:tc>
      </w:tr>
      <w:tr w:rsidR="00F84506" w:rsidRPr="0046105C" w:rsidTr="00F84506">
        <w:tc>
          <w:tcPr>
            <w:tcW w:w="1368"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 xml:space="preserve">RAS </w:t>
            </w:r>
          </w:p>
        </w:tc>
        <w:tc>
          <w:tcPr>
            <w:tcW w:w="6907"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Regional Administrative Secretary</w:t>
            </w:r>
          </w:p>
        </w:tc>
      </w:tr>
      <w:tr w:rsidR="003A6CBC" w:rsidRPr="0046105C" w:rsidTr="00F84506">
        <w:tc>
          <w:tcPr>
            <w:tcW w:w="1368" w:type="dxa"/>
            <w:shd w:val="clear" w:color="auto" w:fill="auto"/>
          </w:tcPr>
          <w:p w:rsidR="003A6CBC" w:rsidRPr="0046105C" w:rsidRDefault="003A6CBC" w:rsidP="006A5E64">
            <w:pPr>
              <w:autoSpaceDE w:val="0"/>
              <w:autoSpaceDN w:val="0"/>
              <w:adjustRightInd w:val="0"/>
              <w:rPr>
                <w:rFonts w:ascii="Arial" w:hAnsi="Arial" w:cs="Arial"/>
                <w:sz w:val="22"/>
              </w:rPr>
            </w:pPr>
            <w:r w:rsidRPr="0046105C">
              <w:rPr>
                <w:rFonts w:ascii="Arial" w:hAnsi="Arial" w:cs="Arial"/>
                <w:sz w:val="22"/>
              </w:rPr>
              <w:t>REO</w:t>
            </w:r>
          </w:p>
        </w:tc>
        <w:tc>
          <w:tcPr>
            <w:tcW w:w="6907" w:type="dxa"/>
            <w:shd w:val="clear" w:color="auto" w:fill="auto"/>
          </w:tcPr>
          <w:p w:rsidR="003A6CBC" w:rsidRPr="0046105C" w:rsidRDefault="003A6CBC" w:rsidP="006A5E64">
            <w:pPr>
              <w:autoSpaceDE w:val="0"/>
              <w:autoSpaceDN w:val="0"/>
              <w:adjustRightInd w:val="0"/>
              <w:rPr>
                <w:rFonts w:ascii="Arial" w:hAnsi="Arial" w:cs="Arial"/>
                <w:sz w:val="22"/>
              </w:rPr>
            </w:pPr>
            <w:r w:rsidRPr="0046105C">
              <w:rPr>
                <w:rFonts w:ascii="Arial" w:hAnsi="Arial" w:cs="Arial"/>
                <w:sz w:val="22"/>
              </w:rPr>
              <w:t>Regional Education Officer</w:t>
            </w:r>
          </w:p>
        </w:tc>
      </w:tr>
      <w:tr w:rsidR="008C3371" w:rsidRPr="0046105C" w:rsidTr="00F84506">
        <w:tc>
          <w:tcPr>
            <w:tcW w:w="1368" w:type="dxa"/>
            <w:shd w:val="clear" w:color="auto" w:fill="auto"/>
          </w:tcPr>
          <w:p w:rsidR="008C3371" w:rsidRPr="0046105C" w:rsidRDefault="008C3371" w:rsidP="006A5E64">
            <w:pPr>
              <w:autoSpaceDE w:val="0"/>
              <w:autoSpaceDN w:val="0"/>
              <w:adjustRightInd w:val="0"/>
              <w:rPr>
                <w:rFonts w:ascii="Arial" w:hAnsi="Arial" w:cs="Arial"/>
                <w:sz w:val="22"/>
              </w:rPr>
            </w:pPr>
            <w:r w:rsidRPr="0046105C">
              <w:rPr>
                <w:rFonts w:ascii="Arial" w:hAnsi="Arial" w:cs="Arial"/>
                <w:sz w:val="22"/>
              </w:rPr>
              <w:t>RC</w:t>
            </w:r>
          </w:p>
        </w:tc>
        <w:tc>
          <w:tcPr>
            <w:tcW w:w="6907" w:type="dxa"/>
            <w:shd w:val="clear" w:color="auto" w:fill="auto"/>
          </w:tcPr>
          <w:p w:rsidR="008C3371" w:rsidRPr="0046105C" w:rsidRDefault="008C3371" w:rsidP="006A5E64">
            <w:pPr>
              <w:autoSpaceDE w:val="0"/>
              <w:autoSpaceDN w:val="0"/>
              <w:adjustRightInd w:val="0"/>
              <w:rPr>
                <w:rFonts w:ascii="Arial" w:hAnsi="Arial" w:cs="Arial"/>
                <w:sz w:val="22"/>
              </w:rPr>
            </w:pPr>
            <w:r w:rsidRPr="0046105C">
              <w:rPr>
                <w:rFonts w:ascii="Arial" w:hAnsi="Arial" w:cs="Arial"/>
                <w:sz w:val="22"/>
              </w:rPr>
              <w:t>Regional Commissioner</w:t>
            </w:r>
          </w:p>
        </w:tc>
      </w:tr>
      <w:tr w:rsidR="00F84506" w:rsidRPr="0046105C" w:rsidTr="00F84506">
        <w:tc>
          <w:tcPr>
            <w:tcW w:w="1368"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 xml:space="preserve">RMO </w:t>
            </w:r>
          </w:p>
        </w:tc>
        <w:tc>
          <w:tcPr>
            <w:tcW w:w="6907"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Regional Medical Officer</w:t>
            </w:r>
          </w:p>
        </w:tc>
      </w:tr>
      <w:tr w:rsidR="00F84506" w:rsidRPr="0046105C" w:rsidTr="00F84506">
        <w:tc>
          <w:tcPr>
            <w:tcW w:w="1368"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 xml:space="preserve">SBCC </w:t>
            </w:r>
          </w:p>
        </w:tc>
        <w:tc>
          <w:tcPr>
            <w:tcW w:w="6907"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Social and Behaviour Change Communication</w:t>
            </w:r>
          </w:p>
        </w:tc>
      </w:tr>
      <w:tr w:rsidR="00F84506" w:rsidRPr="0046105C" w:rsidTr="00F84506">
        <w:tc>
          <w:tcPr>
            <w:tcW w:w="1368" w:type="dxa"/>
            <w:shd w:val="clear" w:color="auto" w:fill="auto"/>
          </w:tcPr>
          <w:p w:rsidR="0048430B" w:rsidRPr="0046105C" w:rsidRDefault="0048430B" w:rsidP="006A5E64">
            <w:pPr>
              <w:autoSpaceDE w:val="0"/>
              <w:autoSpaceDN w:val="0"/>
              <w:adjustRightInd w:val="0"/>
              <w:rPr>
                <w:rFonts w:ascii="Arial" w:hAnsi="Arial" w:cs="Arial"/>
                <w:sz w:val="22"/>
              </w:rPr>
            </w:pPr>
            <w:r w:rsidRPr="0046105C">
              <w:rPr>
                <w:rFonts w:ascii="Arial" w:hAnsi="Arial" w:cs="Arial"/>
                <w:sz w:val="22"/>
              </w:rPr>
              <w:t>SNP</w:t>
            </w:r>
          </w:p>
        </w:tc>
        <w:tc>
          <w:tcPr>
            <w:tcW w:w="6907" w:type="dxa"/>
            <w:shd w:val="clear" w:color="auto" w:fill="auto"/>
          </w:tcPr>
          <w:p w:rsidR="0048430B" w:rsidRPr="0046105C" w:rsidRDefault="0048430B" w:rsidP="006A5E64">
            <w:pPr>
              <w:autoSpaceDE w:val="0"/>
              <w:autoSpaceDN w:val="0"/>
              <w:adjustRightInd w:val="0"/>
              <w:rPr>
                <w:rFonts w:ascii="Arial" w:hAnsi="Arial" w:cs="Arial"/>
                <w:sz w:val="22"/>
              </w:rPr>
            </w:pPr>
            <w:r w:rsidRPr="0046105C">
              <w:rPr>
                <w:rFonts w:ascii="Arial" w:hAnsi="Arial" w:cs="Arial"/>
                <w:sz w:val="22"/>
              </w:rPr>
              <w:t>School Nets Programme</w:t>
            </w:r>
          </w:p>
        </w:tc>
      </w:tr>
      <w:tr w:rsidR="003A6CBC" w:rsidRPr="0046105C" w:rsidTr="00F84506">
        <w:tc>
          <w:tcPr>
            <w:tcW w:w="1368" w:type="dxa"/>
            <w:shd w:val="clear" w:color="auto" w:fill="auto"/>
          </w:tcPr>
          <w:p w:rsidR="003A6CBC" w:rsidRPr="0046105C" w:rsidRDefault="003A6CBC" w:rsidP="006A5E64">
            <w:pPr>
              <w:autoSpaceDE w:val="0"/>
              <w:autoSpaceDN w:val="0"/>
              <w:adjustRightInd w:val="0"/>
              <w:rPr>
                <w:rFonts w:ascii="Arial" w:hAnsi="Arial" w:cs="Arial"/>
                <w:sz w:val="22"/>
              </w:rPr>
            </w:pPr>
            <w:r w:rsidRPr="0046105C">
              <w:rPr>
                <w:rFonts w:ascii="Arial" w:hAnsi="Arial" w:cs="Arial"/>
                <w:sz w:val="22"/>
              </w:rPr>
              <w:t>SLO</w:t>
            </w:r>
          </w:p>
        </w:tc>
        <w:tc>
          <w:tcPr>
            <w:tcW w:w="6907" w:type="dxa"/>
            <w:shd w:val="clear" w:color="auto" w:fill="auto"/>
          </w:tcPr>
          <w:p w:rsidR="003A6CBC" w:rsidRPr="0046105C" w:rsidRDefault="003A6CBC" w:rsidP="006A5E64">
            <w:pPr>
              <w:autoSpaceDE w:val="0"/>
              <w:autoSpaceDN w:val="0"/>
              <w:adjustRightInd w:val="0"/>
              <w:rPr>
                <w:rFonts w:ascii="Arial" w:hAnsi="Arial" w:cs="Arial"/>
                <w:sz w:val="22"/>
              </w:rPr>
            </w:pPr>
            <w:r w:rsidRPr="0046105C">
              <w:rPr>
                <w:rFonts w:ascii="Arial" w:hAnsi="Arial" w:cs="Arial"/>
                <w:sz w:val="22"/>
              </w:rPr>
              <w:t>Statistic and Logistic Officer</w:t>
            </w:r>
          </w:p>
        </w:tc>
      </w:tr>
      <w:tr w:rsidR="003A6CBC" w:rsidRPr="0046105C" w:rsidTr="00F84506">
        <w:tc>
          <w:tcPr>
            <w:tcW w:w="1368" w:type="dxa"/>
            <w:shd w:val="clear" w:color="auto" w:fill="auto"/>
          </w:tcPr>
          <w:p w:rsidR="003A6CBC" w:rsidRPr="0046105C" w:rsidRDefault="003A6CBC" w:rsidP="006A5E64">
            <w:pPr>
              <w:autoSpaceDE w:val="0"/>
              <w:autoSpaceDN w:val="0"/>
              <w:adjustRightInd w:val="0"/>
              <w:rPr>
                <w:rFonts w:ascii="Arial" w:hAnsi="Arial" w:cs="Arial"/>
                <w:sz w:val="22"/>
              </w:rPr>
            </w:pPr>
            <w:r w:rsidRPr="0046105C">
              <w:rPr>
                <w:rFonts w:ascii="Arial" w:hAnsi="Arial" w:cs="Arial"/>
                <w:sz w:val="22"/>
              </w:rPr>
              <w:t>SOP</w:t>
            </w:r>
          </w:p>
        </w:tc>
        <w:tc>
          <w:tcPr>
            <w:tcW w:w="6907" w:type="dxa"/>
            <w:shd w:val="clear" w:color="auto" w:fill="auto"/>
          </w:tcPr>
          <w:p w:rsidR="003A6CBC" w:rsidRPr="0046105C" w:rsidRDefault="003A6CBC" w:rsidP="006A5E64">
            <w:pPr>
              <w:autoSpaceDE w:val="0"/>
              <w:autoSpaceDN w:val="0"/>
              <w:adjustRightInd w:val="0"/>
              <w:rPr>
                <w:rFonts w:ascii="Arial" w:hAnsi="Arial" w:cs="Arial"/>
                <w:sz w:val="22"/>
              </w:rPr>
            </w:pPr>
            <w:r w:rsidRPr="0046105C">
              <w:rPr>
                <w:rFonts w:ascii="Arial" w:hAnsi="Arial" w:cs="Arial"/>
                <w:sz w:val="22"/>
              </w:rPr>
              <w:t>Standard Operating Procedures</w:t>
            </w:r>
          </w:p>
        </w:tc>
      </w:tr>
      <w:tr w:rsidR="003A6CBC" w:rsidRPr="0046105C" w:rsidTr="00F84506">
        <w:tc>
          <w:tcPr>
            <w:tcW w:w="1368" w:type="dxa"/>
            <w:shd w:val="clear" w:color="auto" w:fill="auto"/>
          </w:tcPr>
          <w:p w:rsidR="003A6CBC" w:rsidRPr="0046105C" w:rsidRDefault="003A6CBC" w:rsidP="006A5E64">
            <w:pPr>
              <w:autoSpaceDE w:val="0"/>
              <w:autoSpaceDN w:val="0"/>
              <w:adjustRightInd w:val="0"/>
              <w:rPr>
                <w:rFonts w:ascii="Arial" w:hAnsi="Arial" w:cs="Arial"/>
                <w:sz w:val="22"/>
              </w:rPr>
            </w:pPr>
            <w:r w:rsidRPr="0046105C">
              <w:rPr>
                <w:rFonts w:ascii="Arial" w:hAnsi="Arial" w:cs="Arial"/>
                <w:sz w:val="22"/>
              </w:rPr>
              <w:t>TNVS</w:t>
            </w:r>
          </w:p>
        </w:tc>
        <w:tc>
          <w:tcPr>
            <w:tcW w:w="6907" w:type="dxa"/>
            <w:shd w:val="clear" w:color="auto" w:fill="auto"/>
          </w:tcPr>
          <w:p w:rsidR="003A6CBC" w:rsidRPr="0046105C" w:rsidRDefault="003A6CBC" w:rsidP="006A5E64">
            <w:pPr>
              <w:autoSpaceDE w:val="0"/>
              <w:autoSpaceDN w:val="0"/>
              <w:adjustRightInd w:val="0"/>
              <w:rPr>
                <w:rFonts w:ascii="Arial" w:hAnsi="Arial" w:cs="Arial"/>
                <w:sz w:val="22"/>
              </w:rPr>
            </w:pPr>
            <w:r w:rsidRPr="0046105C">
              <w:rPr>
                <w:rFonts w:ascii="Arial" w:hAnsi="Arial" w:cs="Arial"/>
                <w:sz w:val="22"/>
              </w:rPr>
              <w:t>Tanzania National Voucher Scheme</w:t>
            </w:r>
          </w:p>
        </w:tc>
      </w:tr>
      <w:tr w:rsidR="003A6CBC" w:rsidRPr="0046105C" w:rsidTr="00F84506">
        <w:tc>
          <w:tcPr>
            <w:tcW w:w="1368" w:type="dxa"/>
            <w:shd w:val="clear" w:color="auto" w:fill="auto"/>
          </w:tcPr>
          <w:p w:rsidR="003A6CBC" w:rsidRPr="0046105C" w:rsidRDefault="003A6CBC" w:rsidP="006A5E64">
            <w:pPr>
              <w:autoSpaceDE w:val="0"/>
              <w:autoSpaceDN w:val="0"/>
              <w:adjustRightInd w:val="0"/>
              <w:rPr>
                <w:rFonts w:ascii="Arial" w:hAnsi="Arial" w:cs="Arial"/>
                <w:sz w:val="22"/>
              </w:rPr>
            </w:pPr>
            <w:r w:rsidRPr="0046105C">
              <w:rPr>
                <w:rFonts w:ascii="Arial" w:hAnsi="Arial" w:cs="Arial"/>
                <w:sz w:val="22"/>
              </w:rPr>
              <w:t>ToT</w:t>
            </w:r>
          </w:p>
        </w:tc>
        <w:tc>
          <w:tcPr>
            <w:tcW w:w="6907" w:type="dxa"/>
            <w:shd w:val="clear" w:color="auto" w:fill="auto"/>
          </w:tcPr>
          <w:p w:rsidR="003A6CBC" w:rsidRPr="0046105C" w:rsidRDefault="003A6CBC" w:rsidP="006A5E64">
            <w:pPr>
              <w:autoSpaceDE w:val="0"/>
              <w:autoSpaceDN w:val="0"/>
              <w:adjustRightInd w:val="0"/>
              <w:rPr>
                <w:rFonts w:ascii="Arial" w:hAnsi="Arial" w:cs="Arial"/>
                <w:sz w:val="22"/>
              </w:rPr>
            </w:pPr>
            <w:r w:rsidRPr="0046105C">
              <w:rPr>
                <w:rFonts w:ascii="Arial" w:hAnsi="Arial" w:cs="Arial"/>
                <w:sz w:val="22"/>
              </w:rPr>
              <w:t>Trainers of Trainers</w:t>
            </w:r>
          </w:p>
        </w:tc>
      </w:tr>
      <w:tr w:rsidR="00F84506" w:rsidRPr="0046105C" w:rsidTr="00F84506">
        <w:tc>
          <w:tcPr>
            <w:tcW w:w="1368"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 xml:space="preserve">USAID-PMI </w:t>
            </w:r>
          </w:p>
        </w:tc>
        <w:tc>
          <w:tcPr>
            <w:tcW w:w="6907" w:type="dxa"/>
            <w:shd w:val="clear" w:color="auto" w:fill="auto"/>
          </w:tcPr>
          <w:p w:rsidR="006167BC" w:rsidRPr="0046105C" w:rsidRDefault="006167BC" w:rsidP="006A5E64">
            <w:pPr>
              <w:autoSpaceDE w:val="0"/>
              <w:autoSpaceDN w:val="0"/>
              <w:adjustRightInd w:val="0"/>
              <w:rPr>
                <w:rFonts w:ascii="Arial" w:hAnsi="Arial" w:cs="Arial"/>
                <w:sz w:val="22"/>
              </w:rPr>
            </w:pPr>
            <w:r w:rsidRPr="0046105C">
              <w:rPr>
                <w:rFonts w:ascii="Arial" w:hAnsi="Arial" w:cs="Arial"/>
                <w:sz w:val="22"/>
              </w:rPr>
              <w:t xml:space="preserve">United States Agency for International Development </w:t>
            </w:r>
            <w:r w:rsidR="003A6CBC" w:rsidRPr="0046105C">
              <w:rPr>
                <w:rFonts w:ascii="Arial" w:hAnsi="Arial" w:cs="Arial"/>
                <w:sz w:val="22"/>
              </w:rPr>
              <w:t>–––</w:t>
            </w:r>
            <w:r w:rsidRPr="0046105C">
              <w:rPr>
                <w:rFonts w:ascii="Arial" w:hAnsi="Arial" w:cs="Arial"/>
                <w:sz w:val="22"/>
              </w:rPr>
              <w:t>President’s Malaria Initiative</w:t>
            </w:r>
          </w:p>
        </w:tc>
      </w:tr>
      <w:tr w:rsidR="003A6CBC" w:rsidRPr="0046105C" w:rsidTr="00F84506">
        <w:tc>
          <w:tcPr>
            <w:tcW w:w="1368" w:type="dxa"/>
            <w:shd w:val="clear" w:color="auto" w:fill="auto"/>
          </w:tcPr>
          <w:p w:rsidR="003A6CBC" w:rsidRPr="0046105C" w:rsidRDefault="003A6CBC" w:rsidP="006A5E64">
            <w:pPr>
              <w:autoSpaceDE w:val="0"/>
              <w:autoSpaceDN w:val="0"/>
              <w:adjustRightInd w:val="0"/>
              <w:rPr>
                <w:rFonts w:ascii="Arial" w:hAnsi="Arial" w:cs="Arial"/>
                <w:sz w:val="22"/>
              </w:rPr>
            </w:pPr>
            <w:r w:rsidRPr="0046105C">
              <w:rPr>
                <w:rFonts w:ascii="Arial" w:hAnsi="Arial" w:cs="Arial"/>
                <w:sz w:val="22"/>
              </w:rPr>
              <w:t>U5CC</w:t>
            </w:r>
          </w:p>
        </w:tc>
        <w:tc>
          <w:tcPr>
            <w:tcW w:w="6907" w:type="dxa"/>
            <w:shd w:val="clear" w:color="auto" w:fill="auto"/>
          </w:tcPr>
          <w:p w:rsidR="003A6CBC" w:rsidRPr="0046105C" w:rsidRDefault="003A6CBC" w:rsidP="006A5E64">
            <w:pPr>
              <w:autoSpaceDE w:val="0"/>
              <w:autoSpaceDN w:val="0"/>
              <w:adjustRightInd w:val="0"/>
              <w:rPr>
                <w:rFonts w:ascii="Arial" w:hAnsi="Arial" w:cs="Arial"/>
                <w:sz w:val="22"/>
              </w:rPr>
            </w:pPr>
            <w:r w:rsidRPr="0046105C">
              <w:rPr>
                <w:rFonts w:ascii="Arial" w:hAnsi="Arial" w:cs="Arial"/>
                <w:sz w:val="22"/>
              </w:rPr>
              <w:t>Under Five Catch Up Campaign</w:t>
            </w:r>
          </w:p>
        </w:tc>
      </w:tr>
      <w:tr w:rsidR="003A6CBC" w:rsidRPr="0046105C" w:rsidTr="00F84506">
        <w:tc>
          <w:tcPr>
            <w:tcW w:w="1368" w:type="dxa"/>
            <w:shd w:val="clear" w:color="auto" w:fill="auto"/>
          </w:tcPr>
          <w:p w:rsidR="003A6CBC" w:rsidRPr="0046105C" w:rsidRDefault="003A6CBC" w:rsidP="006A5E64">
            <w:pPr>
              <w:autoSpaceDE w:val="0"/>
              <w:autoSpaceDN w:val="0"/>
              <w:adjustRightInd w:val="0"/>
              <w:rPr>
                <w:rFonts w:ascii="Arial" w:hAnsi="Arial" w:cs="Arial"/>
                <w:sz w:val="22"/>
              </w:rPr>
            </w:pPr>
            <w:r w:rsidRPr="0046105C">
              <w:rPr>
                <w:rFonts w:ascii="Arial" w:hAnsi="Arial" w:cs="Arial"/>
                <w:sz w:val="22"/>
              </w:rPr>
              <w:t>UCC</w:t>
            </w:r>
          </w:p>
        </w:tc>
        <w:tc>
          <w:tcPr>
            <w:tcW w:w="6907" w:type="dxa"/>
            <w:shd w:val="clear" w:color="auto" w:fill="auto"/>
          </w:tcPr>
          <w:p w:rsidR="003A6CBC" w:rsidRPr="0046105C" w:rsidRDefault="003A6CBC" w:rsidP="006A5E64">
            <w:pPr>
              <w:autoSpaceDE w:val="0"/>
              <w:autoSpaceDN w:val="0"/>
              <w:adjustRightInd w:val="0"/>
              <w:rPr>
                <w:rFonts w:ascii="Arial" w:hAnsi="Arial" w:cs="Arial"/>
                <w:sz w:val="22"/>
              </w:rPr>
            </w:pPr>
            <w:r w:rsidRPr="0046105C">
              <w:rPr>
                <w:rFonts w:ascii="Arial" w:hAnsi="Arial" w:cs="Arial"/>
                <w:sz w:val="22"/>
              </w:rPr>
              <w:t>Universal Coverage Campaign</w:t>
            </w:r>
          </w:p>
        </w:tc>
      </w:tr>
      <w:tr w:rsidR="003A6CBC" w:rsidRPr="0046105C" w:rsidTr="00F84506">
        <w:tc>
          <w:tcPr>
            <w:tcW w:w="1368" w:type="dxa"/>
            <w:shd w:val="clear" w:color="auto" w:fill="auto"/>
          </w:tcPr>
          <w:p w:rsidR="003A6CBC" w:rsidRPr="0046105C" w:rsidRDefault="003A6CBC" w:rsidP="006A5E64">
            <w:pPr>
              <w:autoSpaceDE w:val="0"/>
              <w:autoSpaceDN w:val="0"/>
              <w:adjustRightInd w:val="0"/>
              <w:rPr>
                <w:rFonts w:ascii="Arial" w:hAnsi="Arial" w:cs="Arial"/>
                <w:sz w:val="22"/>
              </w:rPr>
            </w:pPr>
            <w:r w:rsidRPr="0046105C">
              <w:rPr>
                <w:rFonts w:ascii="Arial" w:hAnsi="Arial" w:cs="Arial"/>
                <w:sz w:val="22"/>
              </w:rPr>
              <w:t>VW</w:t>
            </w:r>
          </w:p>
        </w:tc>
        <w:tc>
          <w:tcPr>
            <w:tcW w:w="6907" w:type="dxa"/>
            <w:shd w:val="clear" w:color="auto" w:fill="auto"/>
          </w:tcPr>
          <w:p w:rsidR="003A6CBC" w:rsidRPr="0046105C" w:rsidRDefault="003A6CBC" w:rsidP="006A5E64">
            <w:pPr>
              <w:autoSpaceDE w:val="0"/>
              <w:autoSpaceDN w:val="0"/>
              <w:adjustRightInd w:val="0"/>
              <w:rPr>
                <w:rFonts w:ascii="Arial" w:hAnsi="Arial" w:cs="Arial"/>
                <w:sz w:val="22"/>
              </w:rPr>
            </w:pPr>
            <w:r w:rsidRPr="0046105C">
              <w:rPr>
                <w:rFonts w:ascii="Arial" w:hAnsi="Arial" w:cs="Arial"/>
                <w:sz w:val="22"/>
              </w:rPr>
              <w:t>VectorWorks</w:t>
            </w:r>
          </w:p>
        </w:tc>
      </w:tr>
      <w:tr w:rsidR="00F84506" w:rsidRPr="0046105C" w:rsidTr="00F84506">
        <w:tc>
          <w:tcPr>
            <w:tcW w:w="1368" w:type="dxa"/>
            <w:shd w:val="clear" w:color="auto" w:fill="auto"/>
          </w:tcPr>
          <w:p w:rsidR="006167BC" w:rsidRPr="0046105C" w:rsidRDefault="006167BC" w:rsidP="006A5E64">
            <w:pPr>
              <w:rPr>
                <w:rFonts w:ascii="Arial" w:hAnsi="Arial" w:cs="Arial"/>
                <w:sz w:val="22"/>
              </w:rPr>
            </w:pPr>
            <w:r w:rsidRPr="0046105C">
              <w:rPr>
                <w:rFonts w:ascii="Arial" w:hAnsi="Arial" w:cs="Arial"/>
                <w:sz w:val="22"/>
              </w:rPr>
              <w:t>WHO</w:t>
            </w:r>
          </w:p>
        </w:tc>
        <w:tc>
          <w:tcPr>
            <w:tcW w:w="6907" w:type="dxa"/>
            <w:shd w:val="clear" w:color="auto" w:fill="auto"/>
          </w:tcPr>
          <w:p w:rsidR="006167BC" w:rsidRPr="0046105C" w:rsidRDefault="006167BC" w:rsidP="006A5E64">
            <w:pPr>
              <w:rPr>
                <w:rFonts w:ascii="Arial" w:hAnsi="Arial" w:cs="Arial"/>
                <w:sz w:val="22"/>
              </w:rPr>
            </w:pPr>
            <w:r w:rsidRPr="0046105C">
              <w:rPr>
                <w:rFonts w:ascii="Arial" w:hAnsi="Arial" w:cs="Arial"/>
                <w:sz w:val="22"/>
              </w:rPr>
              <w:t xml:space="preserve">World Health Organization </w:t>
            </w:r>
          </w:p>
        </w:tc>
      </w:tr>
      <w:tr w:rsidR="00F84506" w:rsidRPr="0046105C" w:rsidTr="00F84506">
        <w:tc>
          <w:tcPr>
            <w:tcW w:w="1368" w:type="dxa"/>
            <w:shd w:val="clear" w:color="auto" w:fill="auto"/>
          </w:tcPr>
          <w:p w:rsidR="006167BC" w:rsidRPr="0046105C" w:rsidRDefault="006167BC" w:rsidP="006A5E64">
            <w:pPr>
              <w:rPr>
                <w:rFonts w:ascii="Arial" w:hAnsi="Arial" w:cs="Arial"/>
                <w:sz w:val="22"/>
              </w:rPr>
            </w:pPr>
            <w:r w:rsidRPr="0046105C">
              <w:rPr>
                <w:rFonts w:ascii="Arial" w:hAnsi="Arial" w:cs="Arial"/>
                <w:sz w:val="22"/>
              </w:rPr>
              <w:t>WHOPES</w:t>
            </w:r>
          </w:p>
        </w:tc>
        <w:tc>
          <w:tcPr>
            <w:tcW w:w="6907" w:type="dxa"/>
            <w:shd w:val="clear" w:color="auto" w:fill="auto"/>
          </w:tcPr>
          <w:p w:rsidR="006167BC" w:rsidRPr="0046105C" w:rsidRDefault="006167BC" w:rsidP="006A5E64">
            <w:pPr>
              <w:rPr>
                <w:rFonts w:ascii="Arial" w:hAnsi="Arial" w:cs="Arial"/>
                <w:sz w:val="22"/>
              </w:rPr>
            </w:pPr>
            <w:r w:rsidRPr="0046105C">
              <w:rPr>
                <w:rFonts w:ascii="Arial" w:hAnsi="Arial" w:cs="Arial"/>
                <w:sz w:val="22"/>
              </w:rPr>
              <w:t xml:space="preserve">World Health Organization Pesticides Evaluation Scheme </w:t>
            </w:r>
          </w:p>
        </w:tc>
      </w:tr>
    </w:tbl>
    <w:p w:rsidR="006167BC" w:rsidRPr="0046105C" w:rsidRDefault="006167BC" w:rsidP="006167BC">
      <w:pPr>
        <w:rPr>
          <w:rFonts w:ascii="Arial" w:hAnsi="Arial" w:cs="Arial"/>
        </w:rPr>
      </w:pPr>
    </w:p>
    <w:p w:rsidR="006167BC" w:rsidRPr="0046105C" w:rsidRDefault="006167BC" w:rsidP="006167BC">
      <w:pPr>
        <w:rPr>
          <w:rFonts w:ascii="Arial" w:hAnsi="Arial" w:cs="Arial"/>
        </w:rPr>
      </w:pPr>
    </w:p>
    <w:p w:rsidR="00321885" w:rsidRPr="0046105C" w:rsidRDefault="00321885" w:rsidP="00D10431">
      <w:pPr>
        <w:jc w:val="both"/>
        <w:rPr>
          <w:rFonts w:ascii="Arial" w:hAnsi="Arial" w:cs="Arial"/>
          <w:b/>
        </w:rPr>
        <w:sectPr w:rsidR="00321885" w:rsidRPr="0046105C" w:rsidSect="00994CB5">
          <w:pgSz w:w="12240" w:h="15840"/>
          <w:pgMar w:top="1440" w:right="1080" w:bottom="1440" w:left="1080" w:header="720" w:footer="720" w:gutter="0"/>
          <w:pgNumType w:fmt="lowerRoman"/>
          <w:cols w:space="720"/>
          <w:docGrid w:linePitch="360"/>
        </w:sectPr>
      </w:pPr>
    </w:p>
    <w:p w:rsidR="00321885" w:rsidRPr="0046105C" w:rsidRDefault="00321885" w:rsidP="00B27E81">
      <w:pPr>
        <w:pStyle w:val="GridTable310"/>
        <w:rPr>
          <w:rFonts w:ascii="Arial" w:hAnsi="Arial" w:cs="Arial"/>
        </w:rPr>
      </w:pPr>
      <w:r w:rsidRPr="0046105C">
        <w:rPr>
          <w:rFonts w:ascii="Arial" w:hAnsi="Arial" w:cs="Arial"/>
        </w:rPr>
        <w:t>Table of Contents</w:t>
      </w:r>
    </w:p>
    <w:p w:rsidR="00994CB5" w:rsidRDefault="00321885">
      <w:pPr>
        <w:pStyle w:val="TOC1"/>
        <w:tabs>
          <w:tab w:val="right" w:leader="dot" w:pos="10070"/>
        </w:tabs>
        <w:rPr>
          <w:rFonts w:asciiTheme="minorHAnsi" w:eastAsiaTheme="minorEastAsia" w:hAnsiTheme="minorHAnsi" w:cstheme="minorBidi"/>
          <w:noProof/>
          <w:sz w:val="22"/>
          <w:szCs w:val="22"/>
          <w:lang w:eastAsia="en-GB"/>
        </w:rPr>
      </w:pPr>
      <w:r w:rsidRPr="0046105C">
        <w:rPr>
          <w:rFonts w:ascii="Arial" w:hAnsi="Arial" w:cs="Arial"/>
        </w:rPr>
        <w:fldChar w:fldCharType="begin"/>
      </w:r>
      <w:r w:rsidRPr="0046105C">
        <w:rPr>
          <w:rFonts w:ascii="Arial" w:hAnsi="Arial" w:cs="Arial"/>
        </w:rPr>
        <w:instrText xml:space="preserve"> TOC \o "1-3" \h \z \u </w:instrText>
      </w:r>
      <w:r w:rsidRPr="0046105C">
        <w:rPr>
          <w:rFonts w:ascii="Arial" w:hAnsi="Arial" w:cs="Arial"/>
        </w:rPr>
        <w:fldChar w:fldCharType="separate"/>
      </w:r>
      <w:hyperlink w:anchor="_Toc484158692" w:history="1">
        <w:r w:rsidR="00994CB5" w:rsidRPr="00A85C55">
          <w:rPr>
            <w:rStyle w:val="Hyperlink"/>
            <w:rFonts w:ascii="Arial" w:hAnsi="Arial" w:cs="Arial"/>
            <w:noProof/>
          </w:rPr>
          <w:t>FOREWORD</w:t>
        </w:r>
        <w:r w:rsidR="00994CB5">
          <w:rPr>
            <w:noProof/>
            <w:webHidden/>
          </w:rPr>
          <w:tab/>
        </w:r>
        <w:r w:rsidR="00994CB5">
          <w:rPr>
            <w:noProof/>
            <w:webHidden/>
          </w:rPr>
          <w:fldChar w:fldCharType="begin"/>
        </w:r>
        <w:r w:rsidR="00994CB5">
          <w:rPr>
            <w:noProof/>
            <w:webHidden/>
          </w:rPr>
          <w:instrText xml:space="preserve"> PAGEREF _Toc484158692 \h </w:instrText>
        </w:r>
        <w:r w:rsidR="00994CB5">
          <w:rPr>
            <w:noProof/>
            <w:webHidden/>
          </w:rPr>
        </w:r>
        <w:r w:rsidR="00994CB5">
          <w:rPr>
            <w:noProof/>
            <w:webHidden/>
          </w:rPr>
          <w:fldChar w:fldCharType="separate"/>
        </w:r>
        <w:r w:rsidR="00994CB5">
          <w:rPr>
            <w:noProof/>
            <w:webHidden/>
          </w:rPr>
          <w:t>i</w:t>
        </w:r>
        <w:r w:rsidR="00994CB5">
          <w:rPr>
            <w:noProof/>
            <w:webHidden/>
          </w:rPr>
          <w:fldChar w:fldCharType="end"/>
        </w:r>
      </w:hyperlink>
    </w:p>
    <w:p w:rsidR="00994CB5" w:rsidRDefault="007A3FCE">
      <w:pPr>
        <w:pStyle w:val="TOC1"/>
        <w:tabs>
          <w:tab w:val="right" w:leader="dot" w:pos="10070"/>
        </w:tabs>
        <w:rPr>
          <w:rFonts w:asciiTheme="minorHAnsi" w:eastAsiaTheme="minorEastAsia" w:hAnsiTheme="minorHAnsi" w:cstheme="minorBidi"/>
          <w:noProof/>
          <w:sz w:val="22"/>
          <w:szCs w:val="22"/>
          <w:lang w:eastAsia="en-GB"/>
        </w:rPr>
      </w:pPr>
      <w:hyperlink w:anchor="_Toc484158693" w:history="1">
        <w:r w:rsidR="00994CB5" w:rsidRPr="00A85C55">
          <w:rPr>
            <w:rStyle w:val="Hyperlink"/>
            <w:rFonts w:ascii="Arial" w:hAnsi="Arial" w:cs="Arial"/>
            <w:noProof/>
          </w:rPr>
          <w:t>ACKNOWLEGEMENT</w:t>
        </w:r>
        <w:r w:rsidR="00994CB5">
          <w:rPr>
            <w:noProof/>
            <w:webHidden/>
          </w:rPr>
          <w:tab/>
        </w:r>
        <w:r w:rsidR="00994CB5">
          <w:rPr>
            <w:noProof/>
            <w:webHidden/>
          </w:rPr>
          <w:fldChar w:fldCharType="begin"/>
        </w:r>
        <w:r w:rsidR="00994CB5">
          <w:rPr>
            <w:noProof/>
            <w:webHidden/>
          </w:rPr>
          <w:instrText xml:space="preserve"> PAGEREF _Toc484158693 \h </w:instrText>
        </w:r>
        <w:r w:rsidR="00994CB5">
          <w:rPr>
            <w:noProof/>
            <w:webHidden/>
          </w:rPr>
        </w:r>
        <w:r w:rsidR="00994CB5">
          <w:rPr>
            <w:noProof/>
            <w:webHidden/>
          </w:rPr>
          <w:fldChar w:fldCharType="separate"/>
        </w:r>
        <w:r w:rsidR="00994CB5">
          <w:rPr>
            <w:noProof/>
            <w:webHidden/>
          </w:rPr>
          <w:t>ii</w:t>
        </w:r>
        <w:r w:rsidR="00994CB5">
          <w:rPr>
            <w:noProof/>
            <w:webHidden/>
          </w:rPr>
          <w:fldChar w:fldCharType="end"/>
        </w:r>
      </w:hyperlink>
    </w:p>
    <w:p w:rsidR="00994CB5" w:rsidRDefault="007A3FCE">
      <w:pPr>
        <w:pStyle w:val="TOC1"/>
        <w:tabs>
          <w:tab w:val="right" w:leader="dot" w:pos="10070"/>
        </w:tabs>
        <w:rPr>
          <w:rFonts w:asciiTheme="minorHAnsi" w:eastAsiaTheme="minorEastAsia" w:hAnsiTheme="minorHAnsi" w:cstheme="minorBidi"/>
          <w:noProof/>
          <w:sz w:val="22"/>
          <w:szCs w:val="22"/>
          <w:lang w:eastAsia="en-GB"/>
        </w:rPr>
      </w:pPr>
      <w:hyperlink w:anchor="_Toc484158694" w:history="1">
        <w:r w:rsidR="00994CB5" w:rsidRPr="00A85C55">
          <w:rPr>
            <w:rStyle w:val="Hyperlink"/>
            <w:rFonts w:ascii="Arial" w:hAnsi="Arial" w:cs="Arial"/>
            <w:caps/>
            <w:noProof/>
          </w:rPr>
          <w:t>Abbreviations and acronyms</w:t>
        </w:r>
        <w:r w:rsidR="00994CB5">
          <w:rPr>
            <w:noProof/>
            <w:webHidden/>
          </w:rPr>
          <w:tab/>
        </w:r>
        <w:r w:rsidR="00994CB5">
          <w:rPr>
            <w:noProof/>
            <w:webHidden/>
          </w:rPr>
          <w:fldChar w:fldCharType="begin"/>
        </w:r>
        <w:r w:rsidR="00994CB5">
          <w:rPr>
            <w:noProof/>
            <w:webHidden/>
          </w:rPr>
          <w:instrText xml:space="preserve"> PAGEREF _Toc484158694 \h </w:instrText>
        </w:r>
        <w:r w:rsidR="00994CB5">
          <w:rPr>
            <w:noProof/>
            <w:webHidden/>
          </w:rPr>
        </w:r>
        <w:r w:rsidR="00994CB5">
          <w:rPr>
            <w:noProof/>
            <w:webHidden/>
          </w:rPr>
          <w:fldChar w:fldCharType="separate"/>
        </w:r>
        <w:r w:rsidR="00994CB5">
          <w:rPr>
            <w:noProof/>
            <w:webHidden/>
          </w:rPr>
          <w:t>iii</w:t>
        </w:r>
        <w:r w:rsidR="00994CB5">
          <w:rPr>
            <w:noProof/>
            <w:webHidden/>
          </w:rPr>
          <w:fldChar w:fldCharType="end"/>
        </w:r>
      </w:hyperlink>
    </w:p>
    <w:p w:rsidR="00994CB5" w:rsidRDefault="007A3FCE">
      <w:pPr>
        <w:pStyle w:val="TOC1"/>
        <w:tabs>
          <w:tab w:val="right" w:leader="dot" w:pos="10070"/>
        </w:tabs>
        <w:rPr>
          <w:rFonts w:asciiTheme="minorHAnsi" w:eastAsiaTheme="minorEastAsia" w:hAnsiTheme="minorHAnsi" w:cstheme="minorBidi"/>
          <w:noProof/>
          <w:sz w:val="22"/>
          <w:szCs w:val="22"/>
          <w:lang w:eastAsia="en-GB"/>
        </w:rPr>
      </w:pPr>
      <w:hyperlink w:anchor="_Toc484158695" w:history="1">
        <w:r w:rsidR="00994CB5" w:rsidRPr="00A85C55">
          <w:rPr>
            <w:rStyle w:val="Hyperlink"/>
            <w:rFonts w:ascii="Arial" w:hAnsi="Arial" w:cs="Arial"/>
            <w:noProof/>
          </w:rPr>
          <w:t>1.BACKGROUND</w:t>
        </w:r>
        <w:r w:rsidR="00994CB5">
          <w:rPr>
            <w:noProof/>
            <w:webHidden/>
          </w:rPr>
          <w:tab/>
        </w:r>
        <w:r w:rsidR="00994CB5">
          <w:rPr>
            <w:noProof/>
            <w:webHidden/>
          </w:rPr>
          <w:fldChar w:fldCharType="begin"/>
        </w:r>
        <w:r w:rsidR="00994CB5">
          <w:rPr>
            <w:noProof/>
            <w:webHidden/>
          </w:rPr>
          <w:instrText xml:space="preserve"> PAGEREF _Toc484158695 \h </w:instrText>
        </w:r>
        <w:r w:rsidR="00994CB5">
          <w:rPr>
            <w:noProof/>
            <w:webHidden/>
          </w:rPr>
        </w:r>
        <w:r w:rsidR="00994CB5">
          <w:rPr>
            <w:noProof/>
            <w:webHidden/>
          </w:rPr>
          <w:fldChar w:fldCharType="separate"/>
        </w:r>
        <w:r w:rsidR="00994CB5">
          <w:rPr>
            <w:noProof/>
            <w:webHidden/>
          </w:rPr>
          <w:t>2</w:t>
        </w:r>
        <w:r w:rsidR="00994CB5">
          <w:rPr>
            <w:noProof/>
            <w:webHidden/>
          </w:rPr>
          <w:fldChar w:fldCharType="end"/>
        </w:r>
      </w:hyperlink>
    </w:p>
    <w:p w:rsidR="00994CB5" w:rsidRDefault="007A3FCE">
      <w:pPr>
        <w:pStyle w:val="TOC2"/>
        <w:tabs>
          <w:tab w:val="left" w:pos="880"/>
          <w:tab w:val="right" w:leader="dot" w:pos="10070"/>
        </w:tabs>
        <w:rPr>
          <w:rFonts w:asciiTheme="minorHAnsi" w:eastAsiaTheme="minorEastAsia" w:hAnsiTheme="minorHAnsi" w:cstheme="minorBidi"/>
          <w:noProof/>
          <w:sz w:val="22"/>
          <w:szCs w:val="22"/>
          <w:lang w:eastAsia="en-GB"/>
        </w:rPr>
      </w:pPr>
      <w:hyperlink w:anchor="_Toc484158696" w:history="1">
        <w:r w:rsidR="00994CB5" w:rsidRPr="00A85C55">
          <w:rPr>
            <w:rStyle w:val="Hyperlink"/>
            <w:rFonts w:ascii="Arial" w:hAnsi="Arial" w:cs="Arial"/>
            <w:b/>
            <w:noProof/>
          </w:rPr>
          <w:t>1.1</w:t>
        </w:r>
        <w:r w:rsidR="00994CB5">
          <w:rPr>
            <w:rFonts w:asciiTheme="minorHAnsi" w:eastAsiaTheme="minorEastAsia" w:hAnsiTheme="minorHAnsi" w:cstheme="minorBidi"/>
            <w:noProof/>
            <w:sz w:val="22"/>
            <w:szCs w:val="22"/>
            <w:lang w:eastAsia="en-GB"/>
          </w:rPr>
          <w:tab/>
        </w:r>
        <w:r w:rsidR="00994CB5" w:rsidRPr="00A85C55">
          <w:rPr>
            <w:rStyle w:val="Hyperlink"/>
            <w:rFonts w:ascii="Arial" w:hAnsi="Arial" w:cs="Arial"/>
            <w:b/>
            <w:noProof/>
          </w:rPr>
          <w:t>Overview of malaria</w:t>
        </w:r>
        <w:r w:rsidR="00994CB5">
          <w:rPr>
            <w:noProof/>
            <w:webHidden/>
          </w:rPr>
          <w:tab/>
        </w:r>
        <w:r w:rsidR="00994CB5">
          <w:rPr>
            <w:noProof/>
            <w:webHidden/>
          </w:rPr>
          <w:fldChar w:fldCharType="begin"/>
        </w:r>
        <w:r w:rsidR="00994CB5">
          <w:rPr>
            <w:noProof/>
            <w:webHidden/>
          </w:rPr>
          <w:instrText xml:space="preserve"> PAGEREF _Toc484158696 \h </w:instrText>
        </w:r>
        <w:r w:rsidR="00994CB5">
          <w:rPr>
            <w:noProof/>
            <w:webHidden/>
          </w:rPr>
        </w:r>
        <w:r w:rsidR="00994CB5">
          <w:rPr>
            <w:noProof/>
            <w:webHidden/>
          </w:rPr>
          <w:fldChar w:fldCharType="separate"/>
        </w:r>
        <w:r w:rsidR="00994CB5">
          <w:rPr>
            <w:noProof/>
            <w:webHidden/>
          </w:rPr>
          <w:t>2</w:t>
        </w:r>
        <w:r w:rsidR="00994CB5">
          <w:rPr>
            <w:noProof/>
            <w:webHidden/>
          </w:rPr>
          <w:fldChar w:fldCharType="end"/>
        </w:r>
      </w:hyperlink>
    </w:p>
    <w:p w:rsidR="00994CB5" w:rsidRDefault="007A3FCE">
      <w:pPr>
        <w:pStyle w:val="TOC2"/>
        <w:tabs>
          <w:tab w:val="right" w:leader="dot" w:pos="10070"/>
        </w:tabs>
        <w:rPr>
          <w:rFonts w:asciiTheme="minorHAnsi" w:eastAsiaTheme="minorEastAsia" w:hAnsiTheme="minorHAnsi" w:cstheme="minorBidi"/>
          <w:noProof/>
          <w:sz w:val="22"/>
          <w:szCs w:val="22"/>
          <w:lang w:eastAsia="en-GB"/>
        </w:rPr>
      </w:pPr>
      <w:hyperlink w:anchor="_Toc484158697" w:history="1">
        <w:r w:rsidR="00994CB5" w:rsidRPr="00A85C55">
          <w:rPr>
            <w:rStyle w:val="Hyperlink"/>
            <w:rFonts w:ascii="Arial" w:hAnsi="Arial" w:cs="Arial"/>
            <w:b/>
            <w:noProof/>
          </w:rPr>
          <w:t>1.2 National Insecticide Treated Nets Program (NATNETS)</w:t>
        </w:r>
        <w:r w:rsidR="00994CB5">
          <w:rPr>
            <w:noProof/>
            <w:webHidden/>
          </w:rPr>
          <w:tab/>
        </w:r>
        <w:r w:rsidR="00994CB5">
          <w:rPr>
            <w:noProof/>
            <w:webHidden/>
          </w:rPr>
          <w:fldChar w:fldCharType="begin"/>
        </w:r>
        <w:r w:rsidR="00994CB5">
          <w:rPr>
            <w:noProof/>
            <w:webHidden/>
          </w:rPr>
          <w:instrText xml:space="preserve"> PAGEREF _Toc484158697 \h </w:instrText>
        </w:r>
        <w:r w:rsidR="00994CB5">
          <w:rPr>
            <w:noProof/>
            <w:webHidden/>
          </w:rPr>
        </w:r>
        <w:r w:rsidR="00994CB5">
          <w:rPr>
            <w:noProof/>
            <w:webHidden/>
          </w:rPr>
          <w:fldChar w:fldCharType="separate"/>
        </w:r>
        <w:r w:rsidR="00994CB5">
          <w:rPr>
            <w:noProof/>
            <w:webHidden/>
          </w:rPr>
          <w:t>2</w:t>
        </w:r>
        <w:r w:rsidR="00994CB5">
          <w:rPr>
            <w:noProof/>
            <w:webHidden/>
          </w:rPr>
          <w:fldChar w:fldCharType="end"/>
        </w:r>
      </w:hyperlink>
    </w:p>
    <w:p w:rsidR="00994CB5" w:rsidRDefault="007A3FCE">
      <w:pPr>
        <w:pStyle w:val="TOC1"/>
        <w:tabs>
          <w:tab w:val="left" w:pos="440"/>
          <w:tab w:val="right" w:leader="dot" w:pos="10070"/>
        </w:tabs>
        <w:rPr>
          <w:rFonts w:asciiTheme="minorHAnsi" w:eastAsiaTheme="minorEastAsia" w:hAnsiTheme="minorHAnsi" w:cstheme="minorBidi"/>
          <w:noProof/>
          <w:sz w:val="22"/>
          <w:szCs w:val="22"/>
          <w:lang w:eastAsia="en-GB"/>
        </w:rPr>
      </w:pPr>
      <w:hyperlink w:anchor="_Toc484158698" w:history="1">
        <w:r w:rsidR="00994CB5" w:rsidRPr="00A85C55">
          <w:rPr>
            <w:rStyle w:val="Hyperlink"/>
            <w:rFonts w:ascii="Arial" w:hAnsi="Arial" w:cs="Arial"/>
            <w:noProof/>
          </w:rPr>
          <w:t>2</w:t>
        </w:r>
        <w:r w:rsidR="00994CB5">
          <w:rPr>
            <w:rFonts w:asciiTheme="minorHAnsi" w:eastAsiaTheme="minorEastAsia" w:hAnsiTheme="minorHAnsi" w:cstheme="minorBidi"/>
            <w:noProof/>
            <w:sz w:val="22"/>
            <w:szCs w:val="22"/>
            <w:lang w:eastAsia="en-GB"/>
          </w:rPr>
          <w:tab/>
        </w:r>
        <w:r w:rsidR="00994CB5" w:rsidRPr="00A85C55">
          <w:rPr>
            <w:rStyle w:val="Hyperlink"/>
            <w:rFonts w:ascii="Arial" w:hAnsi="Arial" w:cs="Arial"/>
            <w:noProof/>
          </w:rPr>
          <w:t>COORDINATION AND IMPLEMENTATION OF SNP</w:t>
        </w:r>
        <w:r w:rsidR="00994CB5">
          <w:rPr>
            <w:noProof/>
            <w:webHidden/>
          </w:rPr>
          <w:tab/>
        </w:r>
        <w:r w:rsidR="00994CB5">
          <w:rPr>
            <w:noProof/>
            <w:webHidden/>
          </w:rPr>
          <w:fldChar w:fldCharType="begin"/>
        </w:r>
        <w:r w:rsidR="00994CB5">
          <w:rPr>
            <w:noProof/>
            <w:webHidden/>
          </w:rPr>
          <w:instrText xml:space="preserve"> PAGEREF _Toc484158698 \h </w:instrText>
        </w:r>
        <w:r w:rsidR="00994CB5">
          <w:rPr>
            <w:noProof/>
            <w:webHidden/>
          </w:rPr>
        </w:r>
        <w:r w:rsidR="00994CB5">
          <w:rPr>
            <w:noProof/>
            <w:webHidden/>
          </w:rPr>
          <w:fldChar w:fldCharType="separate"/>
        </w:r>
        <w:r w:rsidR="00994CB5">
          <w:rPr>
            <w:noProof/>
            <w:webHidden/>
          </w:rPr>
          <w:t>4</w:t>
        </w:r>
        <w:r w:rsidR="00994CB5">
          <w:rPr>
            <w:noProof/>
            <w:webHidden/>
          </w:rPr>
          <w:fldChar w:fldCharType="end"/>
        </w:r>
      </w:hyperlink>
    </w:p>
    <w:p w:rsidR="00994CB5" w:rsidRDefault="007A3FCE">
      <w:pPr>
        <w:pStyle w:val="TOC2"/>
        <w:tabs>
          <w:tab w:val="right" w:leader="dot" w:pos="10070"/>
        </w:tabs>
        <w:rPr>
          <w:rFonts w:asciiTheme="minorHAnsi" w:eastAsiaTheme="minorEastAsia" w:hAnsiTheme="minorHAnsi" w:cstheme="minorBidi"/>
          <w:noProof/>
          <w:sz w:val="22"/>
          <w:szCs w:val="22"/>
          <w:lang w:eastAsia="en-GB"/>
        </w:rPr>
      </w:pPr>
      <w:hyperlink w:anchor="_Toc484158699" w:history="1">
        <w:r w:rsidR="00994CB5" w:rsidRPr="00A85C55">
          <w:rPr>
            <w:rStyle w:val="Hyperlink"/>
            <w:rFonts w:ascii="Arial" w:hAnsi="Arial" w:cs="Arial"/>
            <w:b/>
            <w:noProof/>
          </w:rPr>
          <w:t>2.1 Coordination and Engagement Meetings</w:t>
        </w:r>
        <w:r w:rsidR="00994CB5">
          <w:rPr>
            <w:noProof/>
            <w:webHidden/>
          </w:rPr>
          <w:tab/>
        </w:r>
        <w:r w:rsidR="00994CB5">
          <w:rPr>
            <w:noProof/>
            <w:webHidden/>
          </w:rPr>
          <w:fldChar w:fldCharType="begin"/>
        </w:r>
        <w:r w:rsidR="00994CB5">
          <w:rPr>
            <w:noProof/>
            <w:webHidden/>
          </w:rPr>
          <w:instrText xml:space="preserve"> PAGEREF _Toc484158699 \h </w:instrText>
        </w:r>
        <w:r w:rsidR="00994CB5">
          <w:rPr>
            <w:noProof/>
            <w:webHidden/>
          </w:rPr>
        </w:r>
        <w:r w:rsidR="00994CB5">
          <w:rPr>
            <w:noProof/>
            <w:webHidden/>
          </w:rPr>
          <w:fldChar w:fldCharType="separate"/>
        </w:r>
        <w:r w:rsidR="00994CB5">
          <w:rPr>
            <w:noProof/>
            <w:webHidden/>
          </w:rPr>
          <w:t>4</w:t>
        </w:r>
        <w:r w:rsidR="00994CB5">
          <w:rPr>
            <w:noProof/>
            <w:webHidden/>
          </w:rPr>
          <w:fldChar w:fldCharType="end"/>
        </w:r>
      </w:hyperlink>
    </w:p>
    <w:p w:rsidR="00994CB5" w:rsidRDefault="007A3FCE">
      <w:pPr>
        <w:pStyle w:val="TOC2"/>
        <w:tabs>
          <w:tab w:val="right" w:leader="dot" w:pos="10070"/>
        </w:tabs>
        <w:rPr>
          <w:rFonts w:asciiTheme="minorHAnsi" w:eastAsiaTheme="minorEastAsia" w:hAnsiTheme="minorHAnsi" w:cstheme="minorBidi"/>
          <w:noProof/>
          <w:sz w:val="22"/>
          <w:szCs w:val="22"/>
          <w:lang w:eastAsia="en-GB"/>
        </w:rPr>
      </w:pPr>
      <w:hyperlink w:anchor="_Toc484158700" w:history="1">
        <w:r w:rsidR="00994CB5" w:rsidRPr="00A85C55">
          <w:rPr>
            <w:rStyle w:val="Hyperlink"/>
            <w:rFonts w:ascii="Arial" w:hAnsi="Arial" w:cs="Arial"/>
            <w:b/>
            <w:noProof/>
          </w:rPr>
          <w:t>2.2 Training</w:t>
        </w:r>
        <w:r w:rsidR="00994CB5">
          <w:rPr>
            <w:noProof/>
            <w:webHidden/>
          </w:rPr>
          <w:tab/>
        </w:r>
        <w:r w:rsidR="00994CB5">
          <w:rPr>
            <w:noProof/>
            <w:webHidden/>
          </w:rPr>
          <w:fldChar w:fldCharType="begin"/>
        </w:r>
        <w:r w:rsidR="00994CB5">
          <w:rPr>
            <w:noProof/>
            <w:webHidden/>
          </w:rPr>
          <w:instrText xml:space="preserve"> PAGEREF _Toc484158700 \h </w:instrText>
        </w:r>
        <w:r w:rsidR="00994CB5">
          <w:rPr>
            <w:noProof/>
            <w:webHidden/>
          </w:rPr>
        </w:r>
        <w:r w:rsidR="00994CB5">
          <w:rPr>
            <w:noProof/>
            <w:webHidden/>
          </w:rPr>
          <w:fldChar w:fldCharType="separate"/>
        </w:r>
        <w:r w:rsidR="00994CB5">
          <w:rPr>
            <w:noProof/>
            <w:webHidden/>
          </w:rPr>
          <w:t>6</w:t>
        </w:r>
        <w:r w:rsidR="00994CB5">
          <w:rPr>
            <w:noProof/>
            <w:webHidden/>
          </w:rPr>
          <w:fldChar w:fldCharType="end"/>
        </w:r>
      </w:hyperlink>
    </w:p>
    <w:p w:rsidR="00994CB5" w:rsidRDefault="007A3FCE">
      <w:pPr>
        <w:pStyle w:val="TOC2"/>
        <w:tabs>
          <w:tab w:val="right" w:leader="dot" w:pos="10070"/>
        </w:tabs>
        <w:rPr>
          <w:rFonts w:asciiTheme="minorHAnsi" w:eastAsiaTheme="minorEastAsia" w:hAnsiTheme="minorHAnsi" w:cstheme="minorBidi"/>
          <w:noProof/>
          <w:sz w:val="22"/>
          <w:szCs w:val="22"/>
          <w:lang w:eastAsia="en-GB"/>
        </w:rPr>
      </w:pPr>
      <w:hyperlink w:anchor="_Toc484158701" w:history="1">
        <w:r w:rsidR="00994CB5" w:rsidRPr="00A85C55">
          <w:rPr>
            <w:rStyle w:val="Hyperlink"/>
            <w:rFonts w:ascii="Arial" w:hAnsi="Arial" w:cs="Arial"/>
            <w:b/>
            <w:noProof/>
          </w:rPr>
          <w:t>2.3 Supervision</w:t>
        </w:r>
        <w:r w:rsidR="00994CB5">
          <w:rPr>
            <w:noProof/>
            <w:webHidden/>
          </w:rPr>
          <w:tab/>
        </w:r>
        <w:r w:rsidR="00994CB5">
          <w:rPr>
            <w:noProof/>
            <w:webHidden/>
          </w:rPr>
          <w:fldChar w:fldCharType="begin"/>
        </w:r>
        <w:r w:rsidR="00994CB5">
          <w:rPr>
            <w:noProof/>
            <w:webHidden/>
          </w:rPr>
          <w:instrText xml:space="preserve"> PAGEREF _Toc484158701 \h </w:instrText>
        </w:r>
        <w:r w:rsidR="00994CB5">
          <w:rPr>
            <w:noProof/>
            <w:webHidden/>
          </w:rPr>
        </w:r>
        <w:r w:rsidR="00994CB5">
          <w:rPr>
            <w:noProof/>
            <w:webHidden/>
          </w:rPr>
          <w:fldChar w:fldCharType="separate"/>
        </w:r>
        <w:r w:rsidR="00994CB5">
          <w:rPr>
            <w:noProof/>
            <w:webHidden/>
          </w:rPr>
          <w:t>7</w:t>
        </w:r>
        <w:r w:rsidR="00994CB5">
          <w:rPr>
            <w:noProof/>
            <w:webHidden/>
          </w:rPr>
          <w:fldChar w:fldCharType="end"/>
        </w:r>
      </w:hyperlink>
    </w:p>
    <w:p w:rsidR="00994CB5" w:rsidRDefault="007A3FCE">
      <w:pPr>
        <w:pStyle w:val="TOC1"/>
        <w:tabs>
          <w:tab w:val="left" w:pos="440"/>
          <w:tab w:val="right" w:leader="dot" w:pos="10070"/>
        </w:tabs>
        <w:rPr>
          <w:rFonts w:asciiTheme="minorHAnsi" w:eastAsiaTheme="minorEastAsia" w:hAnsiTheme="minorHAnsi" w:cstheme="minorBidi"/>
          <w:noProof/>
          <w:sz w:val="22"/>
          <w:szCs w:val="22"/>
          <w:lang w:eastAsia="en-GB"/>
        </w:rPr>
      </w:pPr>
      <w:hyperlink w:anchor="_Toc484158702" w:history="1">
        <w:r w:rsidR="00994CB5" w:rsidRPr="00A85C55">
          <w:rPr>
            <w:rStyle w:val="Hyperlink"/>
            <w:rFonts w:ascii="Arial" w:hAnsi="Arial" w:cs="Arial"/>
            <w:noProof/>
          </w:rPr>
          <w:t>3</w:t>
        </w:r>
        <w:r w:rsidR="00994CB5">
          <w:rPr>
            <w:rFonts w:asciiTheme="minorHAnsi" w:eastAsiaTheme="minorEastAsia" w:hAnsiTheme="minorHAnsi" w:cstheme="minorBidi"/>
            <w:noProof/>
            <w:sz w:val="22"/>
            <w:szCs w:val="22"/>
            <w:lang w:eastAsia="en-GB"/>
          </w:rPr>
          <w:tab/>
        </w:r>
        <w:r w:rsidR="00994CB5" w:rsidRPr="00A85C55">
          <w:rPr>
            <w:rStyle w:val="Hyperlink"/>
            <w:rFonts w:ascii="Arial" w:hAnsi="Arial" w:cs="Arial"/>
            <w:noProof/>
          </w:rPr>
          <w:t>QUANTIFICATION AND ELIGIBLE CLASS SELECTION</w:t>
        </w:r>
        <w:r w:rsidR="00994CB5">
          <w:rPr>
            <w:noProof/>
            <w:webHidden/>
          </w:rPr>
          <w:tab/>
        </w:r>
        <w:r w:rsidR="00994CB5">
          <w:rPr>
            <w:noProof/>
            <w:webHidden/>
          </w:rPr>
          <w:fldChar w:fldCharType="begin"/>
        </w:r>
        <w:r w:rsidR="00994CB5">
          <w:rPr>
            <w:noProof/>
            <w:webHidden/>
          </w:rPr>
          <w:instrText xml:space="preserve"> PAGEREF _Toc484158702 \h </w:instrText>
        </w:r>
        <w:r w:rsidR="00994CB5">
          <w:rPr>
            <w:noProof/>
            <w:webHidden/>
          </w:rPr>
        </w:r>
        <w:r w:rsidR="00994CB5">
          <w:rPr>
            <w:noProof/>
            <w:webHidden/>
          </w:rPr>
          <w:fldChar w:fldCharType="separate"/>
        </w:r>
        <w:r w:rsidR="00994CB5">
          <w:rPr>
            <w:noProof/>
            <w:webHidden/>
          </w:rPr>
          <w:t>8</w:t>
        </w:r>
        <w:r w:rsidR="00994CB5">
          <w:rPr>
            <w:noProof/>
            <w:webHidden/>
          </w:rPr>
          <w:fldChar w:fldCharType="end"/>
        </w:r>
      </w:hyperlink>
    </w:p>
    <w:p w:rsidR="00994CB5" w:rsidRDefault="007A3FCE">
      <w:pPr>
        <w:pStyle w:val="TOC2"/>
        <w:tabs>
          <w:tab w:val="left" w:pos="880"/>
          <w:tab w:val="right" w:leader="dot" w:pos="10070"/>
        </w:tabs>
        <w:rPr>
          <w:rFonts w:asciiTheme="minorHAnsi" w:eastAsiaTheme="minorEastAsia" w:hAnsiTheme="minorHAnsi" w:cstheme="minorBidi"/>
          <w:noProof/>
          <w:sz w:val="22"/>
          <w:szCs w:val="22"/>
          <w:lang w:eastAsia="en-GB"/>
        </w:rPr>
      </w:pPr>
      <w:hyperlink w:anchor="_Toc484158703" w:history="1">
        <w:r w:rsidR="00994CB5" w:rsidRPr="00A85C55">
          <w:rPr>
            <w:rStyle w:val="Hyperlink"/>
            <w:rFonts w:ascii="Arial" w:hAnsi="Arial" w:cs="Arial"/>
            <w:b/>
            <w:noProof/>
          </w:rPr>
          <w:t>3.1</w:t>
        </w:r>
        <w:r w:rsidR="00994CB5">
          <w:rPr>
            <w:rFonts w:asciiTheme="minorHAnsi" w:eastAsiaTheme="minorEastAsia" w:hAnsiTheme="minorHAnsi" w:cstheme="minorBidi"/>
            <w:noProof/>
            <w:sz w:val="22"/>
            <w:szCs w:val="22"/>
            <w:lang w:eastAsia="en-GB"/>
          </w:rPr>
          <w:tab/>
        </w:r>
        <w:r w:rsidR="00994CB5" w:rsidRPr="00A85C55">
          <w:rPr>
            <w:rStyle w:val="Hyperlink"/>
            <w:rFonts w:ascii="Arial" w:hAnsi="Arial" w:cs="Arial"/>
            <w:b/>
            <w:noProof/>
          </w:rPr>
          <w:t>Quantification</w:t>
        </w:r>
        <w:r w:rsidR="00994CB5">
          <w:rPr>
            <w:noProof/>
            <w:webHidden/>
          </w:rPr>
          <w:tab/>
        </w:r>
        <w:r w:rsidR="00994CB5">
          <w:rPr>
            <w:noProof/>
            <w:webHidden/>
          </w:rPr>
          <w:fldChar w:fldCharType="begin"/>
        </w:r>
        <w:r w:rsidR="00994CB5">
          <w:rPr>
            <w:noProof/>
            <w:webHidden/>
          </w:rPr>
          <w:instrText xml:space="preserve"> PAGEREF _Toc484158703 \h </w:instrText>
        </w:r>
        <w:r w:rsidR="00994CB5">
          <w:rPr>
            <w:noProof/>
            <w:webHidden/>
          </w:rPr>
        </w:r>
        <w:r w:rsidR="00994CB5">
          <w:rPr>
            <w:noProof/>
            <w:webHidden/>
          </w:rPr>
          <w:fldChar w:fldCharType="separate"/>
        </w:r>
        <w:r w:rsidR="00994CB5">
          <w:rPr>
            <w:noProof/>
            <w:webHidden/>
          </w:rPr>
          <w:t>8</w:t>
        </w:r>
        <w:r w:rsidR="00994CB5">
          <w:rPr>
            <w:noProof/>
            <w:webHidden/>
          </w:rPr>
          <w:fldChar w:fldCharType="end"/>
        </w:r>
      </w:hyperlink>
    </w:p>
    <w:p w:rsidR="00994CB5" w:rsidRDefault="007A3FCE">
      <w:pPr>
        <w:pStyle w:val="TOC2"/>
        <w:tabs>
          <w:tab w:val="right" w:leader="dot" w:pos="10070"/>
        </w:tabs>
        <w:rPr>
          <w:rFonts w:asciiTheme="minorHAnsi" w:eastAsiaTheme="minorEastAsia" w:hAnsiTheme="minorHAnsi" w:cstheme="minorBidi"/>
          <w:noProof/>
          <w:sz w:val="22"/>
          <w:szCs w:val="22"/>
          <w:lang w:eastAsia="en-GB"/>
        </w:rPr>
      </w:pPr>
      <w:hyperlink w:anchor="_Toc484158704" w:history="1">
        <w:r w:rsidR="00994CB5" w:rsidRPr="00A85C55">
          <w:rPr>
            <w:rStyle w:val="Hyperlink"/>
            <w:rFonts w:ascii="Arial" w:hAnsi="Arial" w:cs="Arial"/>
            <w:b/>
            <w:noProof/>
          </w:rPr>
          <w:t>3.2 Eligible Class Selection</w:t>
        </w:r>
        <w:r w:rsidR="00994CB5">
          <w:rPr>
            <w:noProof/>
            <w:webHidden/>
          </w:rPr>
          <w:tab/>
        </w:r>
        <w:r w:rsidR="00994CB5">
          <w:rPr>
            <w:noProof/>
            <w:webHidden/>
          </w:rPr>
          <w:fldChar w:fldCharType="begin"/>
        </w:r>
        <w:r w:rsidR="00994CB5">
          <w:rPr>
            <w:noProof/>
            <w:webHidden/>
          </w:rPr>
          <w:instrText xml:space="preserve"> PAGEREF _Toc484158704 \h </w:instrText>
        </w:r>
        <w:r w:rsidR="00994CB5">
          <w:rPr>
            <w:noProof/>
            <w:webHidden/>
          </w:rPr>
        </w:r>
        <w:r w:rsidR="00994CB5">
          <w:rPr>
            <w:noProof/>
            <w:webHidden/>
          </w:rPr>
          <w:fldChar w:fldCharType="separate"/>
        </w:r>
        <w:r w:rsidR="00994CB5">
          <w:rPr>
            <w:noProof/>
            <w:webHidden/>
          </w:rPr>
          <w:t>8</w:t>
        </w:r>
        <w:r w:rsidR="00994CB5">
          <w:rPr>
            <w:noProof/>
            <w:webHidden/>
          </w:rPr>
          <w:fldChar w:fldCharType="end"/>
        </w:r>
      </w:hyperlink>
    </w:p>
    <w:p w:rsidR="00994CB5" w:rsidRDefault="007A3FCE">
      <w:pPr>
        <w:pStyle w:val="TOC1"/>
        <w:tabs>
          <w:tab w:val="left" w:pos="440"/>
          <w:tab w:val="right" w:leader="dot" w:pos="10070"/>
        </w:tabs>
        <w:rPr>
          <w:rFonts w:asciiTheme="minorHAnsi" w:eastAsiaTheme="minorEastAsia" w:hAnsiTheme="minorHAnsi" w:cstheme="minorBidi"/>
          <w:noProof/>
          <w:sz w:val="22"/>
          <w:szCs w:val="22"/>
          <w:lang w:eastAsia="en-GB"/>
        </w:rPr>
      </w:pPr>
      <w:hyperlink w:anchor="_Toc484158705" w:history="1">
        <w:r w:rsidR="00994CB5" w:rsidRPr="00A85C55">
          <w:rPr>
            <w:rStyle w:val="Hyperlink"/>
            <w:rFonts w:ascii="Arial" w:hAnsi="Arial" w:cs="Arial"/>
            <w:noProof/>
          </w:rPr>
          <w:t>4.</w:t>
        </w:r>
        <w:r w:rsidR="00994CB5">
          <w:rPr>
            <w:rFonts w:asciiTheme="minorHAnsi" w:eastAsiaTheme="minorEastAsia" w:hAnsiTheme="minorHAnsi" w:cstheme="minorBidi"/>
            <w:noProof/>
            <w:sz w:val="22"/>
            <w:szCs w:val="22"/>
            <w:lang w:eastAsia="en-GB"/>
          </w:rPr>
          <w:tab/>
        </w:r>
        <w:r w:rsidR="00994CB5" w:rsidRPr="00A85C55">
          <w:rPr>
            <w:rStyle w:val="Hyperlink"/>
            <w:rFonts w:ascii="Arial" w:hAnsi="Arial" w:cs="Arial"/>
            <w:noProof/>
          </w:rPr>
          <w:t>LLINs TRANSPORTATION</w:t>
        </w:r>
        <w:r w:rsidR="00994CB5">
          <w:rPr>
            <w:noProof/>
            <w:webHidden/>
          </w:rPr>
          <w:tab/>
        </w:r>
        <w:r w:rsidR="00994CB5">
          <w:rPr>
            <w:noProof/>
            <w:webHidden/>
          </w:rPr>
          <w:fldChar w:fldCharType="begin"/>
        </w:r>
        <w:r w:rsidR="00994CB5">
          <w:rPr>
            <w:noProof/>
            <w:webHidden/>
          </w:rPr>
          <w:instrText xml:space="preserve"> PAGEREF _Toc484158705 \h </w:instrText>
        </w:r>
        <w:r w:rsidR="00994CB5">
          <w:rPr>
            <w:noProof/>
            <w:webHidden/>
          </w:rPr>
        </w:r>
        <w:r w:rsidR="00994CB5">
          <w:rPr>
            <w:noProof/>
            <w:webHidden/>
          </w:rPr>
          <w:fldChar w:fldCharType="separate"/>
        </w:r>
        <w:r w:rsidR="00994CB5">
          <w:rPr>
            <w:noProof/>
            <w:webHidden/>
          </w:rPr>
          <w:t>9</w:t>
        </w:r>
        <w:r w:rsidR="00994CB5">
          <w:rPr>
            <w:noProof/>
            <w:webHidden/>
          </w:rPr>
          <w:fldChar w:fldCharType="end"/>
        </w:r>
      </w:hyperlink>
    </w:p>
    <w:p w:rsidR="00994CB5" w:rsidRDefault="007A3FCE">
      <w:pPr>
        <w:pStyle w:val="TOC2"/>
        <w:tabs>
          <w:tab w:val="right" w:leader="dot" w:pos="10070"/>
        </w:tabs>
        <w:rPr>
          <w:rFonts w:asciiTheme="minorHAnsi" w:eastAsiaTheme="minorEastAsia" w:hAnsiTheme="minorHAnsi" w:cstheme="minorBidi"/>
          <w:noProof/>
          <w:sz w:val="22"/>
          <w:szCs w:val="22"/>
          <w:lang w:eastAsia="en-GB"/>
        </w:rPr>
      </w:pPr>
      <w:hyperlink w:anchor="_Toc484158706" w:history="1">
        <w:r w:rsidR="00994CB5" w:rsidRPr="00A85C55">
          <w:rPr>
            <w:rStyle w:val="Hyperlink"/>
            <w:rFonts w:ascii="Arial" w:hAnsi="Arial" w:cs="Arial"/>
            <w:b/>
            <w:noProof/>
          </w:rPr>
          <w:t>4.1 LLINs transportation from Supplier to regions</w:t>
        </w:r>
        <w:r w:rsidR="00994CB5">
          <w:rPr>
            <w:noProof/>
            <w:webHidden/>
          </w:rPr>
          <w:tab/>
        </w:r>
        <w:r w:rsidR="00994CB5">
          <w:rPr>
            <w:noProof/>
            <w:webHidden/>
          </w:rPr>
          <w:fldChar w:fldCharType="begin"/>
        </w:r>
        <w:r w:rsidR="00994CB5">
          <w:rPr>
            <w:noProof/>
            <w:webHidden/>
          </w:rPr>
          <w:instrText xml:space="preserve"> PAGEREF _Toc484158706 \h </w:instrText>
        </w:r>
        <w:r w:rsidR="00994CB5">
          <w:rPr>
            <w:noProof/>
            <w:webHidden/>
          </w:rPr>
        </w:r>
        <w:r w:rsidR="00994CB5">
          <w:rPr>
            <w:noProof/>
            <w:webHidden/>
          </w:rPr>
          <w:fldChar w:fldCharType="separate"/>
        </w:r>
        <w:r w:rsidR="00994CB5">
          <w:rPr>
            <w:noProof/>
            <w:webHidden/>
          </w:rPr>
          <w:t>9</w:t>
        </w:r>
        <w:r w:rsidR="00994CB5">
          <w:rPr>
            <w:noProof/>
            <w:webHidden/>
          </w:rPr>
          <w:fldChar w:fldCharType="end"/>
        </w:r>
      </w:hyperlink>
    </w:p>
    <w:p w:rsidR="00994CB5" w:rsidRDefault="007A3FCE">
      <w:pPr>
        <w:pStyle w:val="TOC2"/>
        <w:tabs>
          <w:tab w:val="right" w:leader="dot" w:pos="10070"/>
        </w:tabs>
        <w:rPr>
          <w:rFonts w:asciiTheme="minorHAnsi" w:eastAsiaTheme="minorEastAsia" w:hAnsiTheme="minorHAnsi" w:cstheme="minorBidi"/>
          <w:noProof/>
          <w:sz w:val="22"/>
          <w:szCs w:val="22"/>
          <w:lang w:eastAsia="en-GB"/>
        </w:rPr>
      </w:pPr>
      <w:hyperlink w:anchor="_Toc484158707" w:history="1">
        <w:r w:rsidR="00994CB5" w:rsidRPr="00A85C55">
          <w:rPr>
            <w:rStyle w:val="Hyperlink"/>
            <w:rFonts w:ascii="Arial" w:hAnsi="Arial" w:cs="Arial"/>
            <w:b/>
            <w:noProof/>
          </w:rPr>
          <w:t>4.2 LLINs transportation from regions to council</w:t>
        </w:r>
        <w:r w:rsidR="00994CB5">
          <w:rPr>
            <w:noProof/>
            <w:webHidden/>
          </w:rPr>
          <w:tab/>
        </w:r>
        <w:r w:rsidR="00994CB5">
          <w:rPr>
            <w:noProof/>
            <w:webHidden/>
          </w:rPr>
          <w:fldChar w:fldCharType="begin"/>
        </w:r>
        <w:r w:rsidR="00994CB5">
          <w:rPr>
            <w:noProof/>
            <w:webHidden/>
          </w:rPr>
          <w:instrText xml:space="preserve"> PAGEREF _Toc484158707 \h </w:instrText>
        </w:r>
        <w:r w:rsidR="00994CB5">
          <w:rPr>
            <w:noProof/>
            <w:webHidden/>
          </w:rPr>
        </w:r>
        <w:r w:rsidR="00994CB5">
          <w:rPr>
            <w:noProof/>
            <w:webHidden/>
          </w:rPr>
          <w:fldChar w:fldCharType="separate"/>
        </w:r>
        <w:r w:rsidR="00994CB5">
          <w:rPr>
            <w:noProof/>
            <w:webHidden/>
          </w:rPr>
          <w:t>9</w:t>
        </w:r>
        <w:r w:rsidR="00994CB5">
          <w:rPr>
            <w:noProof/>
            <w:webHidden/>
          </w:rPr>
          <w:fldChar w:fldCharType="end"/>
        </w:r>
      </w:hyperlink>
    </w:p>
    <w:p w:rsidR="00994CB5" w:rsidRDefault="007A3FCE">
      <w:pPr>
        <w:pStyle w:val="TOC2"/>
        <w:tabs>
          <w:tab w:val="right" w:leader="dot" w:pos="10070"/>
        </w:tabs>
        <w:rPr>
          <w:rFonts w:asciiTheme="minorHAnsi" w:eastAsiaTheme="minorEastAsia" w:hAnsiTheme="minorHAnsi" w:cstheme="minorBidi"/>
          <w:noProof/>
          <w:sz w:val="22"/>
          <w:szCs w:val="22"/>
          <w:lang w:eastAsia="en-GB"/>
        </w:rPr>
      </w:pPr>
      <w:hyperlink w:anchor="_Toc484158708" w:history="1">
        <w:r w:rsidR="00994CB5" w:rsidRPr="00A85C55">
          <w:rPr>
            <w:rStyle w:val="Hyperlink"/>
            <w:rFonts w:ascii="Arial" w:hAnsi="Arial" w:cs="Arial"/>
            <w:b/>
            <w:noProof/>
          </w:rPr>
          <w:t>4.3 LLINs transportation from Councils to schools</w:t>
        </w:r>
        <w:r w:rsidR="00994CB5">
          <w:rPr>
            <w:noProof/>
            <w:webHidden/>
          </w:rPr>
          <w:tab/>
        </w:r>
        <w:r w:rsidR="00994CB5">
          <w:rPr>
            <w:noProof/>
            <w:webHidden/>
          </w:rPr>
          <w:fldChar w:fldCharType="begin"/>
        </w:r>
        <w:r w:rsidR="00994CB5">
          <w:rPr>
            <w:noProof/>
            <w:webHidden/>
          </w:rPr>
          <w:instrText xml:space="preserve"> PAGEREF _Toc484158708 \h </w:instrText>
        </w:r>
        <w:r w:rsidR="00994CB5">
          <w:rPr>
            <w:noProof/>
            <w:webHidden/>
          </w:rPr>
        </w:r>
        <w:r w:rsidR="00994CB5">
          <w:rPr>
            <w:noProof/>
            <w:webHidden/>
          </w:rPr>
          <w:fldChar w:fldCharType="separate"/>
        </w:r>
        <w:r w:rsidR="00994CB5">
          <w:rPr>
            <w:noProof/>
            <w:webHidden/>
          </w:rPr>
          <w:t>10</w:t>
        </w:r>
        <w:r w:rsidR="00994CB5">
          <w:rPr>
            <w:noProof/>
            <w:webHidden/>
          </w:rPr>
          <w:fldChar w:fldCharType="end"/>
        </w:r>
      </w:hyperlink>
    </w:p>
    <w:p w:rsidR="00994CB5" w:rsidRDefault="007A3FCE">
      <w:pPr>
        <w:pStyle w:val="TOC2"/>
        <w:tabs>
          <w:tab w:val="right" w:leader="dot" w:pos="10070"/>
        </w:tabs>
        <w:rPr>
          <w:rFonts w:asciiTheme="minorHAnsi" w:eastAsiaTheme="minorEastAsia" w:hAnsiTheme="minorHAnsi" w:cstheme="minorBidi"/>
          <w:noProof/>
          <w:sz w:val="22"/>
          <w:szCs w:val="22"/>
          <w:lang w:eastAsia="en-GB"/>
        </w:rPr>
      </w:pPr>
      <w:hyperlink w:anchor="_Toc484158709" w:history="1">
        <w:r w:rsidR="00994CB5" w:rsidRPr="00A85C55">
          <w:rPr>
            <w:rStyle w:val="Hyperlink"/>
            <w:rFonts w:ascii="Arial" w:hAnsi="Arial" w:cs="Arial"/>
            <w:b/>
            <w:noProof/>
          </w:rPr>
          <w:t>4.4 Re-bundling of LLINs.</w:t>
        </w:r>
        <w:r w:rsidR="00994CB5">
          <w:rPr>
            <w:noProof/>
            <w:webHidden/>
          </w:rPr>
          <w:tab/>
        </w:r>
        <w:r w:rsidR="00994CB5">
          <w:rPr>
            <w:noProof/>
            <w:webHidden/>
          </w:rPr>
          <w:fldChar w:fldCharType="begin"/>
        </w:r>
        <w:r w:rsidR="00994CB5">
          <w:rPr>
            <w:noProof/>
            <w:webHidden/>
          </w:rPr>
          <w:instrText xml:space="preserve"> PAGEREF _Toc484158709 \h </w:instrText>
        </w:r>
        <w:r w:rsidR="00994CB5">
          <w:rPr>
            <w:noProof/>
            <w:webHidden/>
          </w:rPr>
        </w:r>
        <w:r w:rsidR="00994CB5">
          <w:rPr>
            <w:noProof/>
            <w:webHidden/>
          </w:rPr>
          <w:fldChar w:fldCharType="separate"/>
        </w:r>
        <w:r w:rsidR="00994CB5">
          <w:rPr>
            <w:noProof/>
            <w:webHidden/>
          </w:rPr>
          <w:t>10</w:t>
        </w:r>
        <w:r w:rsidR="00994CB5">
          <w:rPr>
            <w:noProof/>
            <w:webHidden/>
          </w:rPr>
          <w:fldChar w:fldCharType="end"/>
        </w:r>
      </w:hyperlink>
    </w:p>
    <w:p w:rsidR="00994CB5" w:rsidRDefault="007A3FCE">
      <w:pPr>
        <w:pStyle w:val="TOC1"/>
        <w:tabs>
          <w:tab w:val="left" w:pos="440"/>
          <w:tab w:val="right" w:leader="dot" w:pos="10070"/>
        </w:tabs>
        <w:rPr>
          <w:rFonts w:asciiTheme="minorHAnsi" w:eastAsiaTheme="minorEastAsia" w:hAnsiTheme="minorHAnsi" w:cstheme="minorBidi"/>
          <w:noProof/>
          <w:sz w:val="22"/>
          <w:szCs w:val="22"/>
          <w:lang w:eastAsia="en-GB"/>
        </w:rPr>
      </w:pPr>
      <w:hyperlink w:anchor="_Toc484158710" w:history="1">
        <w:r w:rsidR="00994CB5" w:rsidRPr="00A85C55">
          <w:rPr>
            <w:rStyle w:val="Hyperlink"/>
            <w:rFonts w:ascii="Arial" w:hAnsi="Arial" w:cs="Arial"/>
            <w:noProof/>
          </w:rPr>
          <w:t>5.</w:t>
        </w:r>
        <w:r w:rsidR="00994CB5">
          <w:rPr>
            <w:rFonts w:asciiTheme="minorHAnsi" w:eastAsiaTheme="minorEastAsia" w:hAnsiTheme="minorHAnsi" w:cstheme="minorBidi"/>
            <w:noProof/>
            <w:sz w:val="22"/>
            <w:szCs w:val="22"/>
            <w:lang w:eastAsia="en-GB"/>
          </w:rPr>
          <w:tab/>
        </w:r>
        <w:r w:rsidR="00994CB5" w:rsidRPr="00A85C55">
          <w:rPr>
            <w:rStyle w:val="Hyperlink"/>
            <w:rFonts w:ascii="Arial" w:hAnsi="Arial" w:cs="Arial"/>
            <w:noProof/>
          </w:rPr>
          <w:t>ISSUING OF NETS IN SCHOOLS</w:t>
        </w:r>
        <w:r w:rsidR="00994CB5">
          <w:rPr>
            <w:noProof/>
            <w:webHidden/>
          </w:rPr>
          <w:tab/>
        </w:r>
        <w:r w:rsidR="00994CB5">
          <w:rPr>
            <w:noProof/>
            <w:webHidden/>
          </w:rPr>
          <w:fldChar w:fldCharType="begin"/>
        </w:r>
        <w:r w:rsidR="00994CB5">
          <w:rPr>
            <w:noProof/>
            <w:webHidden/>
          </w:rPr>
          <w:instrText xml:space="preserve"> PAGEREF _Toc484158710 \h </w:instrText>
        </w:r>
        <w:r w:rsidR="00994CB5">
          <w:rPr>
            <w:noProof/>
            <w:webHidden/>
          </w:rPr>
        </w:r>
        <w:r w:rsidR="00994CB5">
          <w:rPr>
            <w:noProof/>
            <w:webHidden/>
          </w:rPr>
          <w:fldChar w:fldCharType="separate"/>
        </w:r>
        <w:r w:rsidR="00994CB5">
          <w:rPr>
            <w:noProof/>
            <w:webHidden/>
          </w:rPr>
          <w:t>12</w:t>
        </w:r>
        <w:r w:rsidR="00994CB5">
          <w:rPr>
            <w:noProof/>
            <w:webHidden/>
          </w:rPr>
          <w:fldChar w:fldCharType="end"/>
        </w:r>
      </w:hyperlink>
    </w:p>
    <w:p w:rsidR="00994CB5" w:rsidRDefault="007A3FCE">
      <w:pPr>
        <w:pStyle w:val="TOC2"/>
        <w:tabs>
          <w:tab w:val="right" w:leader="dot" w:pos="10070"/>
        </w:tabs>
        <w:rPr>
          <w:rFonts w:asciiTheme="minorHAnsi" w:eastAsiaTheme="minorEastAsia" w:hAnsiTheme="minorHAnsi" w:cstheme="minorBidi"/>
          <w:noProof/>
          <w:sz w:val="22"/>
          <w:szCs w:val="22"/>
          <w:lang w:eastAsia="en-GB"/>
        </w:rPr>
      </w:pPr>
      <w:hyperlink w:anchor="_Toc484158711" w:history="1">
        <w:r w:rsidR="00994CB5" w:rsidRPr="00A85C55">
          <w:rPr>
            <w:rStyle w:val="Hyperlink"/>
            <w:rFonts w:ascii="Arial" w:hAnsi="Arial" w:cs="Arial"/>
            <w:b/>
            <w:noProof/>
          </w:rPr>
          <w:t>5.1 Before Issuing.</w:t>
        </w:r>
        <w:r w:rsidR="00994CB5">
          <w:rPr>
            <w:noProof/>
            <w:webHidden/>
          </w:rPr>
          <w:tab/>
        </w:r>
        <w:r w:rsidR="00994CB5">
          <w:rPr>
            <w:noProof/>
            <w:webHidden/>
          </w:rPr>
          <w:fldChar w:fldCharType="begin"/>
        </w:r>
        <w:r w:rsidR="00994CB5">
          <w:rPr>
            <w:noProof/>
            <w:webHidden/>
          </w:rPr>
          <w:instrText xml:space="preserve"> PAGEREF _Toc484158711 \h </w:instrText>
        </w:r>
        <w:r w:rsidR="00994CB5">
          <w:rPr>
            <w:noProof/>
            <w:webHidden/>
          </w:rPr>
        </w:r>
        <w:r w:rsidR="00994CB5">
          <w:rPr>
            <w:noProof/>
            <w:webHidden/>
          </w:rPr>
          <w:fldChar w:fldCharType="separate"/>
        </w:r>
        <w:r w:rsidR="00994CB5">
          <w:rPr>
            <w:noProof/>
            <w:webHidden/>
          </w:rPr>
          <w:t>12</w:t>
        </w:r>
        <w:r w:rsidR="00994CB5">
          <w:rPr>
            <w:noProof/>
            <w:webHidden/>
          </w:rPr>
          <w:fldChar w:fldCharType="end"/>
        </w:r>
      </w:hyperlink>
    </w:p>
    <w:p w:rsidR="00994CB5" w:rsidRDefault="007A3FCE">
      <w:pPr>
        <w:pStyle w:val="TOC2"/>
        <w:tabs>
          <w:tab w:val="right" w:leader="dot" w:pos="10070"/>
        </w:tabs>
        <w:rPr>
          <w:rFonts w:asciiTheme="minorHAnsi" w:eastAsiaTheme="minorEastAsia" w:hAnsiTheme="minorHAnsi" w:cstheme="minorBidi"/>
          <w:noProof/>
          <w:sz w:val="22"/>
          <w:szCs w:val="22"/>
          <w:lang w:eastAsia="en-GB"/>
        </w:rPr>
      </w:pPr>
      <w:hyperlink w:anchor="_Toc484158712" w:history="1">
        <w:r w:rsidR="00994CB5" w:rsidRPr="00A85C55">
          <w:rPr>
            <w:rStyle w:val="Hyperlink"/>
            <w:rFonts w:ascii="Arial" w:hAnsi="Arial" w:cs="Arial"/>
            <w:b/>
            <w:noProof/>
          </w:rPr>
          <w:t>5.2 During Issuing</w:t>
        </w:r>
        <w:r w:rsidR="00994CB5">
          <w:rPr>
            <w:noProof/>
            <w:webHidden/>
          </w:rPr>
          <w:tab/>
        </w:r>
        <w:r w:rsidR="00994CB5">
          <w:rPr>
            <w:noProof/>
            <w:webHidden/>
          </w:rPr>
          <w:fldChar w:fldCharType="begin"/>
        </w:r>
        <w:r w:rsidR="00994CB5">
          <w:rPr>
            <w:noProof/>
            <w:webHidden/>
          </w:rPr>
          <w:instrText xml:space="preserve"> PAGEREF _Toc484158712 \h </w:instrText>
        </w:r>
        <w:r w:rsidR="00994CB5">
          <w:rPr>
            <w:noProof/>
            <w:webHidden/>
          </w:rPr>
        </w:r>
        <w:r w:rsidR="00994CB5">
          <w:rPr>
            <w:noProof/>
            <w:webHidden/>
          </w:rPr>
          <w:fldChar w:fldCharType="separate"/>
        </w:r>
        <w:r w:rsidR="00994CB5">
          <w:rPr>
            <w:noProof/>
            <w:webHidden/>
          </w:rPr>
          <w:t>12</w:t>
        </w:r>
        <w:r w:rsidR="00994CB5">
          <w:rPr>
            <w:noProof/>
            <w:webHidden/>
          </w:rPr>
          <w:fldChar w:fldCharType="end"/>
        </w:r>
      </w:hyperlink>
    </w:p>
    <w:p w:rsidR="00994CB5" w:rsidRDefault="007A3FCE">
      <w:pPr>
        <w:pStyle w:val="TOC2"/>
        <w:tabs>
          <w:tab w:val="right" w:leader="dot" w:pos="10070"/>
        </w:tabs>
        <w:rPr>
          <w:rFonts w:asciiTheme="minorHAnsi" w:eastAsiaTheme="minorEastAsia" w:hAnsiTheme="minorHAnsi" w:cstheme="minorBidi"/>
          <w:noProof/>
          <w:sz w:val="22"/>
          <w:szCs w:val="22"/>
          <w:lang w:eastAsia="en-GB"/>
        </w:rPr>
      </w:pPr>
      <w:hyperlink w:anchor="_Toc484158713" w:history="1">
        <w:r w:rsidR="00994CB5" w:rsidRPr="00A85C55">
          <w:rPr>
            <w:rStyle w:val="Hyperlink"/>
            <w:rFonts w:ascii="Arial" w:hAnsi="Arial" w:cs="Arial"/>
            <w:b/>
            <w:noProof/>
          </w:rPr>
          <w:t>5.3 After Issuing</w:t>
        </w:r>
        <w:r w:rsidR="00994CB5">
          <w:rPr>
            <w:noProof/>
            <w:webHidden/>
          </w:rPr>
          <w:tab/>
        </w:r>
        <w:r w:rsidR="00994CB5">
          <w:rPr>
            <w:noProof/>
            <w:webHidden/>
          </w:rPr>
          <w:fldChar w:fldCharType="begin"/>
        </w:r>
        <w:r w:rsidR="00994CB5">
          <w:rPr>
            <w:noProof/>
            <w:webHidden/>
          </w:rPr>
          <w:instrText xml:space="preserve"> PAGEREF _Toc484158713 \h </w:instrText>
        </w:r>
        <w:r w:rsidR="00994CB5">
          <w:rPr>
            <w:noProof/>
            <w:webHidden/>
          </w:rPr>
        </w:r>
        <w:r w:rsidR="00994CB5">
          <w:rPr>
            <w:noProof/>
            <w:webHidden/>
          </w:rPr>
          <w:fldChar w:fldCharType="separate"/>
        </w:r>
        <w:r w:rsidR="00994CB5">
          <w:rPr>
            <w:noProof/>
            <w:webHidden/>
          </w:rPr>
          <w:t>13</w:t>
        </w:r>
        <w:r w:rsidR="00994CB5">
          <w:rPr>
            <w:noProof/>
            <w:webHidden/>
          </w:rPr>
          <w:fldChar w:fldCharType="end"/>
        </w:r>
      </w:hyperlink>
    </w:p>
    <w:p w:rsidR="00994CB5" w:rsidRDefault="007A3FCE">
      <w:pPr>
        <w:pStyle w:val="TOC2"/>
        <w:tabs>
          <w:tab w:val="right" w:leader="dot" w:pos="10070"/>
        </w:tabs>
        <w:rPr>
          <w:rFonts w:asciiTheme="minorHAnsi" w:eastAsiaTheme="minorEastAsia" w:hAnsiTheme="minorHAnsi" w:cstheme="minorBidi"/>
          <w:noProof/>
          <w:sz w:val="22"/>
          <w:szCs w:val="22"/>
          <w:lang w:eastAsia="en-GB"/>
        </w:rPr>
      </w:pPr>
      <w:hyperlink w:anchor="_Toc484158714" w:history="1">
        <w:r w:rsidR="00994CB5" w:rsidRPr="00A85C55">
          <w:rPr>
            <w:rStyle w:val="Hyperlink"/>
            <w:rFonts w:ascii="Arial" w:hAnsi="Arial" w:cs="Arial"/>
            <w:b/>
            <w:noProof/>
          </w:rPr>
          <w:t>5.4 Reporting of LLINs issued using BEMIS</w:t>
        </w:r>
        <w:r w:rsidR="00994CB5">
          <w:rPr>
            <w:noProof/>
            <w:webHidden/>
          </w:rPr>
          <w:tab/>
        </w:r>
        <w:r w:rsidR="00994CB5">
          <w:rPr>
            <w:noProof/>
            <w:webHidden/>
          </w:rPr>
          <w:fldChar w:fldCharType="begin"/>
        </w:r>
        <w:r w:rsidR="00994CB5">
          <w:rPr>
            <w:noProof/>
            <w:webHidden/>
          </w:rPr>
          <w:instrText xml:space="preserve"> PAGEREF _Toc484158714 \h </w:instrText>
        </w:r>
        <w:r w:rsidR="00994CB5">
          <w:rPr>
            <w:noProof/>
            <w:webHidden/>
          </w:rPr>
        </w:r>
        <w:r w:rsidR="00994CB5">
          <w:rPr>
            <w:noProof/>
            <w:webHidden/>
          </w:rPr>
          <w:fldChar w:fldCharType="separate"/>
        </w:r>
        <w:r w:rsidR="00994CB5">
          <w:rPr>
            <w:noProof/>
            <w:webHidden/>
          </w:rPr>
          <w:t>14</w:t>
        </w:r>
        <w:r w:rsidR="00994CB5">
          <w:rPr>
            <w:noProof/>
            <w:webHidden/>
          </w:rPr>
          <w:fldChar w:fldCharType="end"/>
        </w:r>
      </w:hyperlink>
    </w:p>
    <w:p w:rsidR="00994CB5" w:rsidRDefault="007A3FCE">
      <w:pPr>
        <w:pStyle w:val="TOC2"/>
        <w:tabs>
          <w:tab w:val="right" w:leader="dot" w:pos="10070"/>
        </w:tabs>
        <w:rPr>
          <w:rFonts w:asciiTheme="minorHAnsi" w:eastAsiaTheme="minorEastAsia" w:hAnsiTheme="minorHAnsi" w:cstheme="minorBidi"/>
          <w:noProof/>
          <w:sz w:val="22"/>
          <w:szCs w:val="22"/>
          <w:lang w:eastAsia="en-GB"/>
        </w:rPr>
      </w:pPr>
      <w:hyperlink w:anchor="_Toc484158715" w:history="1">
        <w:r w:rsidR="00994CB5" w:rsidRPr="00A85C55">
          <w:rPr>
            <w:rStyle w:val="Hyperlink"/>
            <w:rFonts w:ascii="Arial" w:hAnsi="Arial" w:cs="Arial"/>
            <w:b/>
            <w:noProof/>
          </w:rPr>
          <w:t>5.5 Management of shortage and excess LLINs</w:t>
        </w:r>
        <w:r w:rsidR="00994CB5">
          <w:rPr>
            <w:noProof/>
            <w:webHidden/>
          </w:rPr>
          <w:tab/>
        </w:r>
        <w:r w:rsidR="00994CB5">
          <w:rPr>
            <w:noProof/>
            <w:webHidden/>
          </w:rPr>
          <w:fldChar w:fldCharType="begin"/>
        </w:r>
        <w:r w:rsidR="00994CB5">
          <w:rPr>
            <w:noProof/>
            <w:webHidden/>
          </w:rPr>
          <w:instrText xml:space="preserve"> PAGEREF _Toc484158715 \h </w:instrText>
        </w:r>
        <w:r w:rsidR="00994CB5">
          <w:rPr>
            <w:noProof/>
            <w:webHidden/>
          </w:rPr>
        </w:r>
        <w:r w:rsidR="00994CB5">
          <w:rPr>
            <w:noProof/>
            <w:webHidden/>
          </w:rPr>
          <w:fldChar w:fldCharType="separate"/>
        </w:r>
        <w:r w:rsidR="00994CB5">
          <w:rPr>
            <w:noProof/>
            <w:webHidden/>
          </w:rPr>
          <w:t>14</w:t>
        </w:r>
        <w:r w:rsidR="00994CB5">
          <w:rPr>
            <w:noProof/>
            <w:webHidden/>
          </w:rPr>
          <w:fldChar w:fldCharType="end"/>
        </w:r>
      </w:hyperlink>
    </w:p>
    <w:p w:rsidR="00994CB5" w:rsidRDefault="007A3FCE">
      <w:pPr>
        <w:pStyle w:val="TOC2"/>
        <w:tabs>
          <w:tab w:val="right" w:leader="dot" w:pos="10070"/>
        </w:tabs>
        <w:rPr>
          <w:rFonts w:asciiTheme="minorHAnsi" w:eastAsiaTheme="minorEastAsia" w:hAnsiTheme="minorHAnsi" w:cstheme="minorBidi"/>
          <w:noProof/>
          <w:sz w:val="22"/>
          <w:szCs w:val="22"/>
          <w:lang w:eastAsia="en-GB"/>
        </w:rPr>
      </w:pPr>
      <w:hyperlink w:anchor="_Toc484158716" w:history="1">
        <w:r w:rsidR="00994CB5" w:rsidRPr="00A85C55">
          <w:rPr>
            <w:rStyle w:val="Hyperlink"/>
            <w:rFonts w:ascii="Arial" w:hAnsi="Arial" w:cs="Arial"/>
            <w:b/>
            <w:noProof/>
          </w:rPr>
          <w:t>5.6 Behaviour Change Communication (BCC)</w:t>
        </w:r>
        <w:r w:rsidR="00994CB5">
          <w:rPr>
            <w:noProof/>
            <w:webHidden/>
          </w:rPr>
          <w:tab/>
        </w:r>
        <w:r w:rsidR="00994CB5">
          <w:rPr>
            <w:noProof/>
            <w:webHidden/>
          </w:rPr>
          <w:fldChar w:fldCharType="begin"/>
        </w:r>
        <w:r w:rsidR="00994CB5">
          <w:rPr>
            <w:noProof/>
            <w:webHidden/>
          </w:rPr>
          <w:instrText xml:space="preserve"> PAGEREF _Toc484158716 \h </w:instrText>
        </w:r>
        <w:r w:rsidR="00994CB5">
          <w:rPr>
            <w:noProof/>
            <w:webHidden/>
          </w:rPr>
        </w:r>
        <w:r w:rsidR="00994CB5">
          <w:rPr>
            <w:noProof/>
            <w:webHidden/>
          </w:rPr>
          <w:fldChar w:fldCharType="separate"/>
        </w:r>
        <w:r w:rsidR="00994CB5">
          <w:rPr>
            <w:noProof/>
            <w:webHidden/>
          </w:rPr>
          <w:t>15</w:t>
        </w:r>
        <w:r w:rsidR="00994CB5">
          <w:rPr>
            <w:noProof/>
            <w:webHidden/>
          </w:rPr>
          <w:fldChar w:fldCharType="end"/>
        </w:r>
      </w:hyperlink>
    </w:p>
    <w:p w:rsidR="00994CB5" w:rsidRDefault="007A3FCE">
      <w:pPr>
        <w:pStyle w:val="TOC1"/>
        <w:tabs>
          <w:tab w:val="left" w:pos="440"/>
          <w:tab w:val="right" w:leader="dot" w:pos="10070"/>
        </w:tabs>
        <w:rPr>
          <w:rFonts w:asciiTheme="minorHAnsi" w:eastAsiaTheme="minorEastAsia" w:hAnsiTheme="minorHAnsi" w:cstheme="minorBidi"/>
          <w:noProof/>
          <w:sz w:val="22"/>
          <w:szCs w:val="22"/>
          <w:lang w:eastAsia="en-GB"/>
        </w:rPr>
      </w:pPr>
      <w:hyperlink w:anchor="_Toc484158717" w:history="1">
        <w:r w:rsidR="00994CB5" w:rsidRPr="00A85C55">
          <w:rPr>
            <w:rStyle w:val="Hyperlink"/>
            <w:rFonts w:ascii="Arial" w:hAnsi="Arial" w:cs="Arial"/>
            <w:noProof/>
          </w:rPr>
          <w:t>6.</w:t>
        </w:r>
        <w:r w:rsidR="00994CB5">
          <w:rPr>
            <w:rFonts w:asciiTheme="minorHAnsi" w:eastAsiaTheme="minorEastAsia" w:hAnsiTheme="minorHAnsi" w:cstheme="minorBidi"/>
            <w:noProof/>
            <w:sz w:val="22"/>
            <w:szCs w:val="22"/>
            <w:lang w:eastAsia="en-GB"/>
          </w:rPr>
          <w:tab/>
        </w:r>
        <w:r w:rsidR="00994CB5" w:rsidRPr="00A85C55">
          <w:rPr>
            <w:rStyle w:val="Hyperlink"/>
            <w:rFonts w:ascii="Arial" w:hAnsi="Arial" w:cs="Arial"/>
            <w:noProof/>
          </w:rPr>
          <w:t>MONITORING AND EVALUATION</w:t>
        </w:r>
        <w:r w:rsidR="00994CB5">
          <w:rPr>
            <w:noProof/>
            <w:webHidden/>
          </w:rPr>
          <w:tab/>
        </w:r>
        <w:r w:rsidR="00994CB5">
          <w:rPr>
            <w:noProof/>
            <w:webHidden/>
          </w:rPr>
          <w:fldChar w:fldCharType="begin"/>
        </w:r>
        <w:r w:rsidR="00994CB5">
          <w:rPr>
            <w:noProof/>
            <w:webHidden/>
          </w:rPr>
          <w:instrText xml:space="preserve"> PAGEREF _Toc484158717 \h </w:instrText>
        </w:r>
        <w:r w:rsidR="00994CB5">
          <w:rPr>
            <w:noProof/>
            <w:webHidden/>
          </w:rPr>
        </w:r>
        <w:r w:rsidR="00994CB5">
          <w:rPr>
            <w:noProof/>
            <w:webHidden/>
          </w:rPr>
          <w:fldChar w:fldCharType="separate"/>
        </w:r>
        <w:r w:rsidR="00994CB5">
          <w:rPr>
            <w:noProof/>
            <w:webHidden/>
          </w:rPr>
          <w:t>16</w:t>
        </w:r>
        <w:r w:rsidR="00994CB5">
          <w:rPr>
            <w:noProof/>
            <w:webHidden/>
          </w:rPr>
          <w:fldChar w:fldCharType="end"/>
        </w:r>
      </w:hyperlink>
    </w:p>
    <w:p w:rsidR="00994CB5" w:rsidRDefault="007A3FCE">
      <w:pPr>
        <w:pStyle w:val="TOC2"/>
        <w:tabs>
          <w:tab w:val="left" w:pos="880"/>
          <w:tab w:val="right" w:leader="dot" w:pos="10070"/>
        </w:tabs>
        <w:rPr>
          <w:rFonts w:asciiTheme="minorHAnsi" w:eastAsiaTheme="minorEastAsia" w:hAnsiTheme="minorHAnsi" w:cstheme="minorBidi"/>
          <w:noProof/>
          <w:sz w:val="22"/>
          <w:szCs w:val="22"/>
          <w:lang w:eastAsia="en-GB"/>
        </w:rPr>
      </w:pPr>
      <w:hyperlink w:anchor="_Toc484158718" w:history="1">
        <w:r w:rsidR="00994CB5" w:rsidRPr="00A85C55">
          <w:rPr>
            <w:rStyle w:val="Hyperlink"/>
            <w:rFonts w:ascii="Arial" w:hAnsi="Arial" w:cs="Arial"/>
            <w:b/>
            <w:noProof/>
          </w:rPr>
          <w:t>6.1</w:t>
        </w:r>
        <w:r w:rsidR="00994CB5">
          <w:rPr>
            <w:rFonts w:asciiTheme="minorHAnsi" w:eastAsiaTheme="minorEastAsia" w:hAnsiTheme="minorHAnsi" w:cstheme="minorBidi"/>
            <w:noProof/>
            <w:sz w:val="22"/>
            <w:szCs w:val="22"/>
            <w:lang w:eastAsia="en-GB"/>
          </w:rPr>
          <w:tab/>
        </w:r>
        <w:r w:rsidR="00994CB5" w:rsidRPr="00A85C55">
          <w:rPr>
            <w:rStyle w:val="Hyperlink"/>
            <w:rFonts w:ascii="Arial" w:hAnsi="Arial" w:cs="Arial"/>
            <w:b/>
            <w:noProof/>
          </w:rPr>
          <w:t>Monitoring</w:t>
        </w:r>
        <w:r w:rsidR="00994CB5">
          <w:rPr>
            <w:noProof/>
            <w:webHidden/>
          </w:rPr>
          <w:tab/>
        </w:r>
        <w:r w:rsidR="00994CB5">
          <w:rPr>
            <w:noProof/>
            <w:webHidden/>
          </w:rPr>
          <w:fldChar w:fldCharType="begin"/>
        </w:r>
        <w:r w:rsidR="00994CB5">
          <w:rPr>
            <w:noProof/>
            <w:webHidden/>
          </w:rPr>
          <w:instrText xml:space="preserve"> PAGEREF _Toc484158718 \h </w:instrText>
        </w:r>
        <w:r w:rsidR="00994CB5">
          <w:rPr>
            <w:noProof/>
            <w:webHidden/>
          </w:rPr>
        </w:r>
        <w:r w:rsidR="00994CB5">
          <w:rPr>
            <w:noProof/>
            <w:webHidden/>
          </w:rPr>
          <w:fldChar w:fldCharType="separate"/>
        </w:r>
        <w:r w:rsidR="00994CB5">
          <w:rPr>
            <w:noProof/>
            <w:webHidden/>
          </w:rPr>
          <w:t>16</w:t>
        </w:r>
        <w:r w:rsidR="00994CB5">
          <w:rPr>
            <w:noProof/>
            <w:webHidden/>
          </w:rPr>
          <w:fldChar w:fldCharType="end"/>
        </w:r>
      </w:hyperlink>
    </w:p>
    <w:p w:rsidR="00994CB5" w:rsidRDefault="007A3FCE">
      <w:pPr>
        <w:pStyle w:val="TOC2"/>
        <w:tabs>
          <w:tab w:val="right" w:leader="dot" w:pos="10070"/>
        </w:tabs>
        <w:rPr>
          <w:rFonts w:asciiTheme="minorHAnsi" w:eastAsiaTheme="minorEastAsia" w:hAnsiTheme="minorHAnsi" w:cstheme="minorBidi"/>
          <w:noProof/>
          <w:sz w:val="22"/>
          <w:szCs w:val="22"/>
          <w:lang w:eastAsia="en-GB"/>
        </w:rPr>
      </w:pPr>
      <w:hyperlink w:anchor="_Toc484158719" w:history="1">
        <w:r w:rsidR="00994CB5" w:rsidRPr="00A85C55">
          <w:rPr>
            <w:rStyle w:val="Hyperlink"/>
            <w:rFonts w:ascii="Arial" w:hAnsi="Arial" w:cs="Arial"/>
            <w:b/>
            <w:noProof/>
          </w:rPr>
          <w:t>6.2. Program Evaluation</w:t>
        </w:r>
        <w:r w:rsidR="00994CB5">
          <w:rPr>
            <w:noProof/>
            <w:webHidden/>
          </w:rPr>
          <w:tab/>
        </w:r>
        <w:r w:rsidR="00994CB5">
          <w:rPr>
            <w:noProof/>
            <w:webHidden/>
          </w:rPr>
          <w:fldChar w:fldCharType="begin"/>
        </w:r>
        <w:r w:rsidR="00994CB5">
          <w:rPr>
            <w:noProof/>
            <w:webHidden/>
          </w:rPr>
          <w:instrText xml:space="preserve"> PAGEREF _Toc484158719 \h </w:instrText>
        </w:r>
        <w:r w:rsidR="00994CB5">
          <w:rPr>
            <w:noProof/>
            <w:webHidden/>
          </w:rPr>
        </w:r>
        <w:r w:rsidR="00994CB5">
          <w:rPr>
            <w:noProof/>
            <w:webHidden/>
          </w:rPr>
          <w:fldChar w:fldCharType="separate"/>
        </w:r>
        <w:r w:rsidR="00994CB5">
          <w:rPr>
            <w:noProof/>
            <w:webHidden/>
          </w:rPr>
          <w:t>16</w:t>
        </w:r>
        <w:r w:rsidR="00994CB5">
          <w:rPr>
            <w:noProof/>
            <w:webHidden/>
          </w:rPr>
          <w:fldChar w:fldCharType="end"/>
        </w:r>
      </w:hyperlink>
    </w:p>
    <w:p w:rsidR="00994CB5" w:rsidRDefault="007A3FCE">
      <w:pPr>
        <w:pStyle w:val="TOC2"/>
        <w:tabs>
          <w:tab w:val="right" w:leader="dot" w:pos="10070"/>
        </w:tabs>
        <w:rPr>
          <w:rFonts w:asciiTheme="minorHAnsi" w:eastAsiaTheme="minorEastAsia" w:hAnsiTheme="minorHAnsi" w:cstheme="minorBidi"/>
          <w:noProof/>
          <w:sz w:val="22"/>
          <w:szCs w:val="22"/>
          <w:lang w:eastAsia="en-GB"/>
        </w:rPr>
      </w:pPr>
      <w:hyperlink w:anchor="_Toc484158720" w:history="1">
        <w:r w:rsidR="00994CB5" w:rsidRPr="00A85C55">
          <w:rPr>
            <w:rStyle w:val="Hyperlink"/>
            <w:rFonts w:ascii="Arial" w:hAnsi="Arial" w:cs="Arial"/>
            <w:b/>
            <w:noProof/>
          </w:rPr>
          <w:t>Annex 1: Roles and Responsibilities of different stakeholders</w:t>
        </w:r>
        <w:r w:rsidR="00994CB5">
          <w:rPr>
            <w:noProof/>
            <w:webHidden/>
          </w:rPr>
          <w:tab/>
        </w:r>
        <w:r w:rsidR="00994CB5">
          <w:rPr>
            <w:noProof/>
            <w:webHidden/>
          </w:rPr>
          <w:fldChar w:fldCharType="begin"/>
        </w:r>
        <w:r w:rsidR="00994CB5">
          <w:rPr>
            <w:noProof/>
            <w:webHidden/>
          </w:rPr>
          <w:instrText xml:space="preserve"> PAGEREF _Toc484158720 \h </w:instrText>
        </w:r>
        <w:r w:rsidR="00994CB5">
          <w:rPr>
            <w:noProof/>
            <w:webHidden/>
          </w:rPr>
        </w:r>
        <w:r w:rsidR="00994CB5">
          <w:rPr>
            <w:noProof/>
            <w:webHidden/>
          </w:rPr>
          <w:fldChar w:fldCharType="separate"/>
        </w:r>
        <w:r w:rsidR="00994CB5">
          <w:rPr>
            <w:noProof/>
            <w:webHidden/>
          </w:rPr>
          <w:t>18</w:t>
        </w:r>
        <w:r w:rsidR="00994CB5">
          <w:rPr>
            <w:noProof/>
            <w:webHidden/>
          </w:rPr>
          <w:fldChar w:fldCharType="end"/>
        </w:r>
      </w:hyperlink>
    </w:p>
    <w:p w:rsidR="00994CB5" w:rsidRDefault="007A3FCE">
      <w:pPr>
        <w:pStyle w:val="TOC2"/>
        <w:tabs>
          <w:tab w:val="right" w:leader="dot" w:pos="10070"/>
        </w:tabs>
        <w:rPr>
          <w:rFonts w:asciiTheme="minorHAnsi" w:eastAsiaTheme="minorEastAsia" w:hAnsiTheme="minorHAnsi" w:cstheme="minorBidi"/>
          <w:noProof/>
          <w:sz w:val="22"/>
          <w:szCs w:val="22"/>
          <w:lang w:eastAsia="en-GB"/>
        </w:rPr>
      </w:pPr>
      <w:hyperlink w:anchor="_Toc484158721" w:history="1">
        <w:r w:rsidR="00994CB5" w:rsidRPr="00A85C55">
          <w:rPr>
            <w:rStyle w:val="Hyperlink"/>
            <w:rFonts w:ascii="Arial" w:hAnsi="Arial" w:cs="Arial"/>
            <w:b/>
            <w:noProof/>
          </w:rPr>
          <w:t>Annex 2. Documentation of LLINs movement</w:t>
        </w:r>
        <w:r w:rsidR="00994CB5">
          <w:rPr>
            <w:noProof/>
            <w:webHidden/>
          </w:rPr>
          <w:tab/>
        </w:r>
        <w:r w:rsidR="00994CB5">
          <w:rPr>
            <w:noProof/>
            <w:webHidden/>
          </w:rPr>
          <w:fldChar w:fldCharType="begin"/>
        </w:r>
        <w:r w:rsidR="00994CB5">
          <w:rPr>
            <w:noProof/>
            <w:webHidden/>
          </w:rPr>
          <w:instrText xml:space="preserve"> PAGEREF _Toc484158721 \h </w:instrText>
        </w:r>
        <w:r w:rsidR="00994CB5">
          <w:rPr>
            <w:noProof/>
            <w:webHidden/>
          </w:rPr>
        </w:r>
        <w:r w:rsidR="00994CB5">
          <w:rPr>
            <w:noProof/>
            <w:webHidden/>
          </w:rPr>
          <w:fldChar w:fldCharType="separate"/>
        </w:r>
        <w:r w:rsidR="00994CB5">
          <w:rPr>
            <w:noProof/>
            <w:webHidden/>
          </w:rPr>
          <w:t>20</w:t>
        </w:r>
        <w:r w:rsidR="00994CB5">
          <w:rPr>
            <w:noProof/>
            <w:webHidden/>
          </w:rPr>
          <w:fldChar w:fldCharType="end"/>
        </w:r>
      </w:hyperlink>
    </w:p>
    <w:p w:rsidR="00321885" w:rsidRPr="0046105C" w:rsidRDefault="00321885">
      <w:pPr>
        <w:rPr>
          <w:rFonts w:ascii="Arial" w:hAnsi="Arial" w:cs="Arial"/>
        </w:rPr>
      </w:pPr>
      <w:r w:rsidRPr="0046105C">
        <w:rPr>
          <w:rFonts w:ascii="Arial" w:hAnsi="Arial" w:cs="Arial"/>
          <w:b/>
          <w:bCs/>
          <w:noProof/>
        </w:rPr>
        <w:fldChar w:fldCharType="end"/>
      </w:r>
    </w:p>
    <w:p w:rsidR="00DA0CB8" w:rsidRPr="0046105C" w:rsidRDefault="0048430B" w:rsidP="00321885">
      <w:pPr>
        <w:pStyle w:val="Heading1"/>
        <w:rPr>
          <w:rFonts w:ascii="Arial" w:hAnsi="Arial" w:cs="Arial"/>
        </w:rPr>
      </w:pPr>
      <w:bookmarkStart w:id="11" w:name="_Toc482003916"/>
      <w:bookmarkStart w:id="12" w:name="_Toc482064927"/>
      <w:bookmarkStart w:id="13" w:name="_Toc484158695"/>
      <w:r w:rsidRPr="0046105C">
        <w:rPr>
          <w:rFonts w:ascii="Arial" w:hAnsi="Arial" w:cs="Arial"/>
        </w:rPr>
        <w:t>1.BACKGROUND</w:t>
      </w:r>
      <w:bookmarkEnd w:id="11"/>
      <w:bookmarkEnd w:id="12"/>
      <w:bookmarkEnd w:id="13"/>
    </w:p>
    <w:p w:rsidR="00795635" w:rsidRPr="0046105C" w:rsidRDefault="00795635" w:rsidP="00D10431">
      <w:pPr>
        <w:jc w:val="both"/>
        <w:rPr>
          <w:rFonts w:ascii="Arial" w:hAnsi="Arial" w:cs="Arial"/>
        </w:rPr>
      </w:pPr>
    </w:p>
    <w:p w:rsidR="0048430B" w:rsidRPr="00726D12" w:rsidRDefault="0048430B" w:rsidP="009C5BF1">
      <w:pPr>
        <w:pStyle w:val="Heading2"/>
        <w:numPr>
          <w:ilvl w:val="1"/>
          <w:numId w:val="31"/>
        </w:numPr>
        <w:rPr>
          <w:rFonts w:ascii="Arial" w:hAnsi="Arial" w:cs="Arial"/>
          <w:b/>
          <w:sz w:val="24"/>
        </w:rPr>
      </w:pPr>
      <w:bookmarkStart w:id="14" w:name="_Toc482003917"/>
      <w:bookmarkStart w:id="15" w:name="_Toc482064928"/>
      <w:bookmarkStart w:id="16" w:name="_Toc484158696"/>
      <w:r w:rsidRPr="00726D12">
        <w:rPr>
          <w:rFonts w:ascii="Arial" w:hAnsi="Arial" w:cs="Arial"/>
          <w:b/>
          <w:sz w:val="24"/>
        </w:rPr>
        <w:t>Overview of malaria</w:t>
      </w:r>
      <w:bookmarkEnd w:id="14"/>
      <w:bookmarkEnd w:id="15"/>
      <w:bookmarkEnd w:id="16"/>
    </w:p>
    <w:p w:rsidR="00795635" w:rsidRPr="00726D12" w:rsidRDefault="00795635" w:rsidP="0046105C">
      <w:pPr>
        <w:widowControl w:val="0"/>
        <w:overflowPunct w:val="0"/>
        <w:autoSpaceDE w:val="0"/>
        <w:autoSpaceDN w:val="0"/>
        <w:adjustRightInd w:val="0"/>
        <w:spacing w:line="276" w:lineRule="auto"/>
        <w:jc w:val="both"/>
        <w:rPr>
          <w:rFonts w:ascii="Arial" w:hAnsi="Arial" w:cs="Arial"/>
        </w:rPr>
      </w:pPr>
      <w:r w:rsidRPr="00726D12">
        <w:rPr>
          <w:rFonts w:ascii="Arial" w:hAnsi="Arial" w:cs="Arial"/>
        </w:rPr>
        <w:t>Malaria is one of the public health threats in the world especially in the sub-Saharan African countries, Tanzania included. According to the World Health Organization (WHO) World Malaria Report, in 2010; 655,000 deaths were caused by malaria, among which 86% were children less than 5 years old and 91% occurred south of the Sahara Desert [WHO, 2011]. Also according to the World Malaria Report, in 2014 there were 1,550,250 reported confirmed cases of malaria in Tanzania and 8,526 reported deaths [WHO, 2015]. Research results by the Tanzania National Board of Statistics (NBS) through THMIS 2011/12 showed a decline in the spread of malaria from 18% (in 2007/08) to 10%</w:t>
      </w:r>
      <w:r w:rsidR="004D2F60" w:rsidRPr="00726D12">
        <w:rPr>
          <w:rFonts w:ascii="Arial" w:hAnsi="Arial" w:cs="Arial"/>
        </w:rPr>
        <w:t>. The most recent Tanzania Demographic and Health Survey (TDHS) showed a rather slight upward trend in malaria prevalence from 10</w:t>
      </w:r>
      <w:r w:rsidR="00B27E81" w:rsidRPr="00726D12">
        <w:rPr>
          <w:rFonts w:ascii="Arial" w:hAnsi="Arial" w:cs="Arial"/>
        </w:rPr>
        <w:t>% in</w:t>
      </w:r>
      <w:r w:rsidR="004D2F60" w:rsidRPr="00726D12">
        <w:rPr>
          <w:rFonts w:ascii="Arial" w:hAnsi="Arial" w:cs="Arial"/>
        </w:rPr>
        <w:t xml:space="preserve"> 2010 (TDHS) to 14% (TDHS: 2015/16). This scenario </w:t>
      </w:r>
      <w:r w:rsidR="007906B9" w:rsidRPr="00726D12">
        <w:rPr>
          <w:rFonts w:ascii="Arial" w:hAnsi="Arial" w:cs="Arial"/>
        </w:rPr>
        <w:t>presents</w:t>
      </w:r>
      <w:r w:rsidR="004D2F60" w:rsidRPr="00726D12">
        <w:rPr>
          <w:rFonts w:ascii="Arial" w:hAnsi="Arial" w:cs="Arial"/>
        </w:rPr>
        <w:t xml:space="preserve"> a challenge calling for concerted efforts to address malaria control in the country.</w:t>
      </w:r>
    </w:p>
    <w:p w:rsidR="00795635" w:rsidRPr="0046105C" w:rsidRDefault="00795635" w:rsidP="0046105C">
      <w:pPr>
        <w:widowControl w:val="0"/>
        <w:autoSpaceDE w:val="0"/>
        <w:autoSpaceDN w:val="0"/>
        <w:adjustRightInd w:val="0"/>
        <w:spacing w:line="276" w:lineRule="auto"/>
        <w:jc w:val="both"/>
        <w:rPr>
          <w:rFonts w:ascii="Arial" w:hAnsi="Arial" w:cs="Arial"/>
        </w:rPr>
      </w:pPr>
    </w:p>
    <w:p w:rsidR="00795635" w:rsidRPr="00726D12" w:rsidRDefault="00795635" w:rsidP="0046105C">
      <w:pPr>
        <w:widowControl w:val="0"/>
        <w:overflowPunct w:val="0"/>
        <w:autoSpaceDE w:val="0"/>
        <w:autoSpaceDN w:val="0"/>
        <w:adjustRightInd w:val="0"/>
        <w:spacing w:line="276" w:lineRule="auto"/>
        <w:jc w:val="both"/>
        <w:rPr>
          <w:rFonts w:ascii="Arial" w:hAnsi="Arial" w:cs="Arial"/>
        </w:rPr>
      </w:pPr>
      <w:r w:rsidRPr="00726D12">
        <w:rPr>
          <w:rFonts w:ascii="Arial" w:hAnsi="Arial" w:cs="Arial"/>
        </w:rPr>
        <w:t>Malaria is caused by being bitten by a female mosquito,</w:t>
      </w:r>
      <w:r w:rsidR="00B27E81" w:rsidRPr="00726D12">
        <w:rPr>
          <w:rFonts w:ascii="Arial" w:hAnsi="Arial" w:cs="Arial"/>
        </w:rPr>
        <w:t xml:space="preserve"> </w:t>
      </w:r>
      <w:r w:rsidRPr="00726D12">
        <w:rPr>
          <w:rFonts w:ascii="Arial" w:hAnsi="Arial" w:cs="Arial"/>
        </w:rPr>
        <w:t xml:space="preserve">known as </w:t>
      </w:r>
      <w:r w:rsidRPr="00726D12">
        <w:rPr>
          <w:rFonts w:ascii="Arial" w:hAnsi="Arial" w:cs="Arial"/>
          <w:i/>
          <w:iCs/>
        </w:rPr>
        <w:t>Anopheles</w:t>
      </w:r>
      <w:r w:rsidRPr="00726D12">
        <w:rPr>
          <w:rFonts w:ascii="Arial" w:hAnsi="Arial" w:cs="Arial"/>
        </w:rPr>
        <w:t xml:space="preserve">. </w:t>
      </w:r>
      <w:r w:rsidR="0048430B" w:rsidRPr="00726D12">
        <w:rPr>
          <w:rFonts w:ascii="Arial" w:hAnsi="Arial" w:cs="Arial"/>
        </w:rPr>
        <w:t>P</w:t>
      </w:r>
      <w:r w:rsidRPr="00726D12">
        <w:rPr>
          <w:rFonts w:ascii="Arial" w:hAnsi="Arial" w:cs="Arial"/>
        </w:rPr>
        <w:t>eople with low or zero immunity, such as infants and pregnant</w:t>
      </w:r>
      <w:r w:rsidR="00B27E81" w:rsidRPr="00726D12">
        <w:rPr>
          <w:rFonts w:ascii="Arial" w:hAnsi="Arial" w:cs="Arial"/>
        </w:rPr>
        <w:t xml:space="preserve"> </w:t>
      </w:r>
      <w:r w:rsidRPr="00726D12">
        <w:rPr>
          <w:rFonts w:ascii="Arial" w:hAnsi="Arial" w:cs="Arial"/>
        </w:rPr>
        <w:t xml:space="preserve">women, can be severely affected by, or even die, of malaria. School-age children are significantly affected by malaria as it may lead to school absenteeism and subsequently failure in school. Families lose money, not only in treating the sick but also in transportation to the health </w:t>
      </w:r>
      <w:r w:rsidR="00726D12" w:rsidRPr="00726D12">
        <w:rPr>
          <w:rFonts w:ascii="Arial" w:hAnsi="Arial" w:cs="Arial"/>
        </w:rPr>
        <w:t>centres</w:t>
      </w:r>
      <w:r w:rsidRPr="00726D12">
        <w:rPr>
          <w:rFonts w:ascii="Arial" w:hAnsi="Arial" w:cs="Arial"/>
        </w:rPr>
        <w:t xml:space="preserve"> for treatment. Families may also lose a lot of valuable time of which could have been used for revenue-generating activities. Overall, </w:t>
      </w:r>
      <w:r w:rsidRPr="00726D12">
        <w:rPr>
          <w:rFonts w:ascii="Arial" w:hAnsi="Arial" w:cs="Arial"/>
          <w:color w:val="000000"/>
        </w:rPr>
        <w:t>malaria causes a reduction in revenues and therefore leads to poverty in the society and in turn nationwide. This is a problem for much of the country as 90% of people in Tanzania mainland reside in areas that are affected by malaria. Furthermore, the weather throughout the country encourages the breeding of mosquitoes.</w:t>
      </w:r>
    </w:p>
    <w:p w:rsidR="00795635" w:rsidRPr="0046105C" w:rsidRDefault="00795635" w:rsidP="00B27E81">
      <w:pPr>
        <w:pStyle w:val="ColorfulList-Accent11"/>
        <w:spacing w:line="276" w:lineRule="auto"/>
        <w:rPr>
          <w:rFonts w:ascii="Arial" w:hAnsi="Arial" w:cs="Arial"/>
        </w:rPr>
      </w:pPr>
    </w:p>
    <w:p w:rsidR="00795635" w:rsidRPr="0046105C" w:rsidRDefault="00795635" w:rsidP="00321885">
      <w:pPr>
        <w:widowControl w:val="0"/>
        <w:overflowPunct w:val="0"/>
        <w:autoSpaceDE w:val="0"/>
        <w:autoSpaceDN w:val="0"/>
        <w:adjustRightInd w:val="0"/>
        <w:spacing w:line="257" w:lineRule="auto"/>
        <w:ind w:left="360"/>
        <w:jc w:val="both"/>
        <w:rPr>
          <w:rFonts w:ascii="Arial" w:hAnsi="Arial" w:cs="Arial"/>
          <w:b/>
        </w:rPr>
      </w:pPr>
    </w:p>
    <w:p w:rsidR="0048430B" w:rsidRPr="00726D12" w:rsidRDefault="0048430B" w:rsidP="00321885">
      <w:pPr>
        <w:pStyle w:val="Heading2"/>
        <w:rPr>
          <w:rFonts w:ascii="Arial" w:hAnsi="Arial" w:cs="Arial"/>
          <w:b/>
          <w:sz w:val="24"/>
        </w:rPr>
      </w:pPr>
      <w:bookmarkStart w:id="17" w:name="_Toc482003918"/>
      <w:bookmarkStart w:id="18" w:name="_Toc482064929"/>
      <w:bookmarkStart w:id="19" w:name="_Toc484158697"/>
      <w:r w:rsidRPr="00726D12">
        <w:rPr>
          <w:rFonts w:ascii="Arial" w:hAnsi="Arial" w:cs="Arial"/>
          <w:b/>
          <w:sz w:val="24"/>
        </w:rPr>
        <w:t>1.2 National Insecticide Treated Nets Program (NATNETS)</w:t>
      </w:r>
      <w:bookmarkEnd w:id="17"/>
      <w:bookmarkEnd w:id="18"/>
      <w:bookmarkEnd w:id="19"/>
    </w:p>
    <w:p w:rsidR="0048430B" w:rsidRPr="0046105C" w:rsidRDefault="0048430B" w:rsidP="00795635">
      <w:pPr>
        <w:widowControl w:val="0"/>
        <w:overflowPunct w:val="0"/>
        <w:autoSpaceDE w:val="0"/>
        <w:autoSpaceDN w:val="0"/>
        <w:adjustRightInd w:val="0"/>
        <w:spacing w:line="286" w:lineRule="auto"/>
        <w:ind w:right="40"/>
        <w:jc w:val="both"/>
        <w:rPr>
          <w:rFonts w:ascii="Arial" w:hAnsi="Arial" w:cs="Arial"/>
          <w:color w:val="000000"/>
        </w:rPr>
      </w:pPr>
    </w:p>
    <w:p w:rsidR="00795635" w:rsidRPr="0046105C" w:rsidRDefault="00795635" w:rsidP="00A34D6A">
      <w:pPr>
        <w:widowControl w:val="0"/>
        <w:overflowPunct w:val="0"/>
        <w:autoSpaceDE w:val="0"/>
        <w:autoSpaceDN w:val="0"/>
        <w:adjustRightInd w:val="0"/>
        <w:spacing w:line="276" w:lineRule="auto"/>
        <w:ind w:right="40"/>
        <w:jc w:val="both"/>
        <w:rPr>
          <w:rFonts w:ascii="Arial" w:hAnsi="Arial" w:cs="Arial"/>
        </w:rPr>
      </w:pPr>
      <w:r w:rsidRPr="0046105C">
        <w:rPr>
          <w:rFonts w:ascii="Arial" w:hAnsi="Arial" w:cs="Arial"/>
          <w:color w:val="000000"/>
        </w:rPr>
        <w:t>The National Malaria Control Program (NMCP) founded by the Ministry of Health and Social Welfare has been spearheading the National Insecticide Treated Nets Program (NATNETS) since 2000, and has been able to increase the usage of insecticide treated nets in Tanzania. The main goal is for 85 percent of all people to use insecticide treated mosquito nets when they sleep. To attain this goal, several strategies have been employed:</w:t>
      </w:r>
    </w:p>
    <w:p w:rsidR="00795635" w:rsidRPr="0046105C" w:rsidRDefault="00795635" w:rsidP="00A34D6A">
      <w:pPr>
        <w:widowControl w:val="0"/>
        <w:autoSpaceDE w:val="0"/>
        <w:autoSpaceDN w:val="0"/>
        <w:adjustRightInd w:val="0"/>
        <w:spacing w:line="276" w:lineRule="auto"/>
        <w:rPr>
          <w:rFonts w:ascii="Arial" w:hAnsi="Arial" w:cs="Arial"/>
        </w:rPr>
      </w:pPr>
    </w:p>
    <w:p w:rsidR="00795635" w:rsidRDefault="00795635" w:rsidP="009C5BF1">
      <w:pPr>
        <w:widowControl w:val="0"/>
        <w:numPr>
          <w:ilvl w:val="0"/>
          <w:numId w:val="30"/>
        </w:numPr>
        <w:tabs>
          <w:tab w:val="clear" w:pos="720"/>
          <w:tab w:val="num" w:pos="360"/>
        </w:tabs>
        <w:overflowPunct w:val="0"/>
        <w:autoSpaceDE w:val="0"/>
        <w:autoSpaceDN w:val="0"/>
        <w:adjustRightInd w:val="0"/>
        <w:spacing w:line="276" w:lineRule="auto"/>
        <w:ind w:left="360"/>
        <w:jc w:val="both"/>
        <w:rPr>
          <w:rFonts w:ascii="Arial" w:hAnsi="Arial" w:cs="Arial"/>
          <w:color w:val="000000"/>
        </w:rPr>
      </w:pPr>
      <w:r w:rsidRPr="0046105C">
        <w:rPr>
          <w:rFonts w:ascii="Arial" w:hAnsi="Arial" w:cs="Arial"/>
          <w:b/>
          <w:bCs/>
          <w:color w:val="000000"/>
        </w:rPr>
        <w:t xml:space="preserve">The Tanzania National Voucher Scheme: </w:t>
      </w:r>
      <w:r w:rsidRPr="0046105C">
        <w:rPr>
          <w:rFonts w:ascii="Arial" w:hAnsi="Arial" w:cs="Arial"/>
          <w:color w:val="000000"/>
        </w:rPr>
        <w:t>This program was introduced in 2004 where</w:t>
      </w:r>
      <w:r w:rsidR="00655F88" w:rsidRPr="0046105C">
        <w:rPr>
          <w:rFonts w:ascii="Arial" w:hAnsi="Arial" w:cs="Arial"/>
          <w:color w:val="000000"/>
        </w:rPr>
        <w:t xml:space="preserve"> </w:t>
      </w:r>
      <w:r w:rsidRPr="0046105C">
        <w:rPr>
          <w:rFonts w:ascii="Arial" w:hAnsi="Arial" w:cs="Arial"/>
          <w:color w:val="000000"/>
        </w:rPr>
        <w:t xml:space="preserve">it targeted groups that were mostly affected by malaria, which were pregnant women and infants so that they are able to afford long lasting insecticide nets through the voucher scheme. 8.1 million mosquito nets were sold to pregnant women and infants (5.4 million pregnant women and 2.7million infants) through the voucher scheme since it was introduced in 2004. </w:t>
      </w:r>
    </w:p>
    <w:p w:rsidR="00726D12" w:rsidRPr="0046105C" w:rsidRDefault="00726D12" w:rsidP="00726D12">
      <w:pPr>
        <w:widowControl w:val="0"/>
        <w:overflowPunct w:val="0"/>
        <w:autoSpaceDE w:val="0"/>
        <w:autoSpaceDN w:val="0"/>
        <w:adjustRightInd w:val="0"/>
        <w:spacing w:line="276" w:lineRule="auto"/>
        <w:ind w:left="360"/>
        <w:jc w:val="both"/>
        <w:rPr>
          <w:rFonts w:ascii="Arial" w:hAnsi="Arial" w:cs="Arial"/>
          <w:color w:val="000000"/>
        </w:rPr>
      </w:pPr>
    </w:p>
    <w:p w:rsidR="00795635" w:rsidRDefault="004D2F60" w:rsidP="009C5BF1">
      <w:pPr>
        <w:widowControl w:val="0"/>
        <w:numPr>
          <w:ilvl w:val="0"/>
          <w:numId w:val="30"/>
        </w:numPr>
        <w:tabs>
          <w:tab w:val="clear" w:pos="720"/>
          <w:tab w:val="num" w:pos="360"/>
        </w:tabs>
        <w:overflowPunct w:val="0"/>
        <w:autoSpaceDE w:val="0"/>
        <w:autoSpaceDN w:val="0"/>
        <w:adjustRightInd w:val="0"/>
        <w:spacing w:line="276" w:lineRule="auto"/>
        <w:ind w:left="360"/>
        <w:jc w:val="both"/>
        <w:rPr>
          <w:rFonts w:ascii="Arial" w:hAnsi="Arial" w:cs="Arial"/>
          <w:color w:val="000000"/>
        </w:rPr>
      </w:pPr>
      <w:r w:rsidRPr="0046105C">
        <w:rPr>
          <w:rFonts w:ascii="Arial" w:hAnsi="Arial" w:cs="Arial"/>
          <w:b/>
          <w:bCs/>
          <w:color w:val="000000"/>
        </w:rPr>
        <w:t>Mass Distribution</w:t>
      </w:r>
      <w:r w:rsidR="00B27E81" w:rsidRPr="0046105C">
        <w:rPr>
          <w:rFonts w:ascii="Arial" w:hAnsi="Arial" w:cs="Arial"/>
          <w:b/>
          <w:bCs/>
          <w:color w:val="000000"/>
        </w:rPr>
        <w:t xml:space="preserve"> </w:t>
      </w:r>
      <w:r w:rsidRPr="0046105C">
        <w:rPr>
          <w:rFonts w:ascii="Arial" w:hAnsi="Arial" w:cs="Arial"/>
          <w:b/>
          <w:bCs/>
          <w:color w:val="000000"/>
        </w:rPr>
        <w:t>C</w:t>
      </w:r>
      <w:r w:rsidR="00795635" w:rsidRPr="0046105C">
        <w:rPr>
          <w:rFonts w:ascii="Arial" w:hAnsi="Arial" w:cs="Arial"/>
          <w:b/>
          <w:bCs/>
          <w:color w:val="000000"/>
        </w:rPr>
        <w:t xml:space="preserve">ampaigns: </w:t>
      </w:r>
      <w:r w:rsidR="00795635" w:rsidRPr="0046105C">
        <w:rPr>
          <w:rFonts w:ascii="Arial" w:hAnsi="Arial" w:cs="Arial"/>
          <w:color w:val="000000"/>
        </w:rPr>
        <w:t>in order to speed up the supply of insecticide treated</w:t>
      </w:r>
      <w:r w:rsidR="00B27E81" w:rsidRPr="0046105C">
        <w:rPr>
          <w:rFonts w:ascii="Arial" w:hAnsi="Arial" w:cs="Arial"/>
          <w:color w:val="000000"/>
        </w:rPr>
        <w:t xml:space="preserve"> </w:t>
      </w:r>
      <w:r w:rsidR="00795635" w:rsidRPr="0046105C">
        <w:rPr>
          <w:rFonts w:ascii="Arial" w:hAnsi="Arial" w:cs="Arial"/>
          <w:color w:val="000000"/>
        </w:rPr>
        <w:t xml:space="preserve">mosquito nets, two campaigns for the usage of insecticidal nets were undertaken. The first campaign involved providing nets for children under 5 years of age. The second campaign, which started in 2010, involved the distribution of mosquito nets for universal coverage, or one net for every two people. In this program, those who were not beneficiaries of the mosquito nets via the under 5 campaign or the Tanzania National Voucher Scheme were provided with mosquito nets. 26.4 million long lasting insecticidal nets were provided for free through these two campaigns. </w:t>
      </w:r>
    </w:p>
    <w:p w:rsidR="00726D12" w:rsidRDefault="00726D12" w:rsidP="00726D12">
      <w:pPr>
        <w:pStyle w:val="ListParagraph"/>
        <w:rPr>
          <w:rFonts w:ascii="Arial" w:hAnsi="Arial" w:cs="Arial"/>
          <w:color w:val="000000"/>
        </w:rPr>
      </w:pPr>
    </w:p>
    <w:p w:rsidR="00795635" w:rsidRPr="00726D12" w:rsidRDefault="00795635" w:rsidP="009C5BF1">
      <w:pPr>
        <w:widowControl w:val="0"/>
        <w:numPr>
          <w:ilvl w:val="0"/>
          <w:numId w:val="30"/>
        </w:numPr>
        <w:tabs>
          <w:tab w:val="clear" w:pos="720"/>
          <w:tab w:val="num" w:pos="360"/>
        </w:tabs>
        <w:overflowPunct w:val="0"/>
        <w:autoSpaceDE w:val="0"/>
        <w:autoSpaceDN w:val="0"/>
        <w:adjustRightInd w:val="0"/>
        <w:spacing w:line="276" w:lineRule="auto"/>
        <w:ind w:left="360"/>
        <w:jc w:val="both"/>
        <w:rPr>
          <w:rFonts w:ascii="Arial" w:hAnsi="Arial" w:cs="Arial"/>
          <w:b/>
          <w:color w:val="000000"/>
        </w:rPr>
      </w:pPr>
      <w:r w:rsidRPr="0046105C">
        <w:rPr>
          <w:rFonts w:ascii="Arial" w:hAnsi="Arial" w:cs="Arial"/>
          <w:b/>
          <w:bCs/>
          <w:color w:val="000000"/>
        </w:rPr>
        <w:t xml:space="preserve">Sustainable Strategy for Long Lasting Insecticidal Nets: </w:t>
      </w:r>
      <w:r w:rsidRPr="0046105C">
        <w:rPr>
          <w:rFonts w:ascii="Arial" w:hAnsi="Arial" w:cs="Arial"/>
          <w:color w:val="000000"/>
        </w:rPr>
        <w:t xml:space="preserve">The Ministry of Health has created a Sustainable Strategy for Long Lasting Insecticidal Nets by creating a unified strategy, which is implemented, in part, via the School Net Program (SNP). The main aim of this sustainable strategy is to ensure effective distribution to all sleeping areas and changing of worn out mosquito nets. </w:t>
      </w:r>
    </w:p>
    <w:p w:rsidR="00726D12" w:rsidRDefault="00726D12" w:rsidP="00726D12">
      <w:pPr>
        <w:pStyle w:val="ListParagraph"/>
        <w:rPr>
          <w:rFonts w:ascii="Arial" w:hAnsi="Arial" w:cs="Arial"/>
          <w:b/>
          <w:color w:val="000000"/>
        </w:rPr>
      </w:pPr>
    </w:p>
    <w:p w:rsidR="00795635" w:rsidRPr="00726D12" w:rsidRDefault="00795635" w:rsidP="009C5BF1">
      <w:pPr>
        <w:widowControl w:val="0"/>
        <w:numPr>
          <w:ilvl w:val="0"/>
          <w:numId w:val="30"/>
        </w:numPr>
        <w:tabs>
          <w:tab w:val="clear" w:pos="720"/>
          <w:tab w:val="num" w:pos="360"/>
        </w:tabs>
        <w:overflowPunct w:val="0"/>
        <w:autoSpaceDE w:val="0"/>
        <w:autoSpaceDN w:val="0"/>
        <w:adjustRightInd w:val="0"/>
        <w:spacing w:line="276" w:lineRule="auto"/>
        <w:ind w:left="360"/>
        <w:jc w:val="both"/>
        <w:rPr>
          <w:rFonts w:ascii="Arial" w:hAnsi="Arial" w:cs="Arial"/>
          <w:b/>
        </w:rPr>
      </w:pPr>
      <w:r w:rsidRPr="0046105C">
        <w:rPr>
          <w:rFonts w:ascii="Arial" w:hAnsi="Arial" w:cs="Arial"/>
          <w:b/>
          <w:color w:val="000000"/>
        </w:rPr>
        <w:t xml:space="preserve">Facility Based LLINs distribution: </w:t>
      </w:r>
      <w:r w:rsidRPr="0046105C">
        <w:rPr>
          <w:rFonts w:ascii="Arial" w:hAnsi="Arial" w:cs="Arial"/>
          <w:color w:val="000000"/>
        </w:rPr>
        <w:t>The health facility based distribution of LLINs replaced the voucher distribution system in 2016. The facility based distribution targets pregnant women and infants.</w:t>
      </w:r>
    </w:p>
    <w:p w:rsidR="00726D12" w:rsidRDefault="00726D12" w:rsidP="00726D12">
      <w:pPr>
        <w:pStyle w:val="ListParagraph"/>
        <w:rPr>
          <w:rFonts w:ascii="Arial" w:hAnsi="Arial" w:cs="Arial"/>
          <w:b/>
        </w:rPr>
      </w:pPr>
    </w:p>
    <w:p w:rsidR="00795635" w:rsidRPr="0046105C" w:rsidRDefault="00795635" w:rsidP="009C5BF1">
      <w:pPr>
        <w:widowControl w:val="0"/>
        <w:numPr>
          <w:ilvl w:val="0"/>
          <w:numId w:val="30"/>
        </w:numPr>
        <w:tabs>
          <w:tab w:val="clear" w:pos="720"/>
          <w:tab w:val="num" w:pos="360"/>
        </w:tabs>
        <w:overflowPunct w:val="0"/>
        <w:autoSpaceDE w:val="0"/>
        <w:autoSpaceDN w:val="0"/>
        <w:adjustRightInd w:val="0"/>
        <w:spacing w:line="276" w:lineRule="auto"/>
        <w:ind w:left="360"/>
        <w:jc w:val="both"/>
        <w:rPr>
          <w:rFonts w:ascii="Arial" w:hAnsi="Arial" w:cs="Arial"/>
        </w:rPr>
      </w:pPr>
      <w:r w:rsidRPr="0046105C">
        <w:rPr>
          <w:rFonts w:ascii="Arial" w:hAnsi="Arial" w:cs="Arial"/>
          <w:b/>
          <w:bCs/>
        </w:rPr>
        <w:t xml:space="preserve">School Nets Program: </w:t>
      </w:r>
      <w:r w:rsidR="005D64CA" w:rsidRPr="0046105C">
        <w:rPr>
          <w:rFonts w:ascii="Arial" w:hAnsi="Arial" w:cs="Arial"/>
          <w:b/>
          <w:bCs/>
        </w:rPr>
        <w:t xml:space="preserve">Under </w:t>
      </w:r>
      <w:r w:rsidRPr="0046105C">
        <w:rPr>
          <w:rFonts w:ascii="Arial" w:hAnsi="Arial" w:cs="Arial"/>
        </w:rPr>
        <w:t>School Nets Program</w:t>
      </w:r>
      <w:r w:rsidR="005D64CA" w:rsidRPr="0046105C">
        <w:rPr>
          <w:rFonts w:ascii="Arial" w:hAnsi="Arial" w:cs="Arial"/>
        </w:rPr>
        <w:t xml:space="preserve"> (SNP)</w:t>
      </w:r>
      <w:r w:rsidRPr="0046105C">
        <w:rPr>
          <w:rFonts w:ascii="Arial" w:hAnsi="Arial" w:cs="Arial"/>
        </w:rPr>
        <w:t xml:space="preserve">, </w:t>
      </w:r>
      <w:r w:rsidR="005D64CA" w:rsidRPr="0046105C">
        <w:rPr>
          <w:rFonts w:ascii="Arial" w:hAnsi="Arial" w:cs="Arial"/>
        </w:rPr>
        <w:t xml:space="preserve">LLINs </w:t>
      </w:r>
      <w:r w:rsidRPr="0046105C">
        <w:rPr>
          <w:rFonts w:ascii="Arial" w:hAnsi="Arial" w:cs="Arial"/>
        </w:rPr>
        <w:t xml:space="preserve">will be provided for free to the students enrolled in the specific classes and schools that will be selected for distribution for that year. It is expected that the </w:t>
      </w:r>
      <w:r w:rsidR="005D64CA" w:rsidRPr="0046105C">
        <w:rPr>
          <w:rFonts w:ascii="Arial" w:hAnsi="Arial" w:cs="Arial"/>
        </w:rPr>
        <w:t>LLINs</w:t>
      </w:r>
      <w:r w:rsidRPr="0046105C">
        <w:rPr>
          <w:rFonts w:ascii="Arial" w:hAnsi="Arial" w:cs="Arial"/>
        </w:rPr>
        <w:t xml:space="preserve"> will be used by the </w:t>
      </w:r>
      <w:r w:rsidR="005D64CA" w:rsidRPr="0046105C">
        <w:rPr>
          <w:rFonts w:ascii="Arial" w:hAnsi="Arial" w:cs="Arial"/>
        </w:rPr>
        <w:t xml:space="preserve">pupils </w:t>
      </w:r>
      <w:r w:rsidRPr="0046105C">
        <w:rPr>
          <w:rFonts w:ascii="Arial" w:hAnsi="Arial" w:cs="Arial"/>
        </w:rPr>
        <w:t>and their family in all sleeping areas, and the excess ones shall be shared with other families.</w:t>
      </w:r>
    </w:p>
    <w:p w:rsidR="00795635" w:rsidRPr="0046105C" w:rsidRDefault="00795635" w:rsidP="00A34D6A">
      <w:pPr>
        <w:spacing w:line="276" w:lineRule="auto"/>
        <w:jc w:val="both"/>
        <w:rPr>
          <w:rFonts w:ascii="Arial" w:hAnsi="Arial" w:cs="Arial"/>
        </w:rPr>
      </w:pPr>
    </w:p>
    <w:p w:rsidR="00DA0CB8" w:rsidRPr="0046105C" w:rsidRDefault="00637337" w:rsidP="00A34D6A">
      <w:pPr>
        <w:spacing w:line="276" w:lineRule="auto"/>
        <w:jc w:val="both"/>
        <w:rPr>
          <w:rFonts w:ascii="Arial" w:eastAsia="Calibri" w:hAnsi="Arial" w:cs="Arial"/>
        </w:rPr>
      </w:pPr>
      <w:r w:rsidRPr="0046105C">
        <w:rPr>
          <w:rFonts w:ascii="Arial" w:hAnsi="Arial" w:cs="Arial"/>
        </w:rPr>
        <w:t xml:space="preserve">Tanzania has been implementing a School Net Program (SNP) since 2013 </w:t>
      </w:r>
      <w:r w:rsidRPr="0046105C">
        <w:rPr>
          <w:rFonts w:ascii="Arial" w:eastAsia="Calibri" w:hAnsi="Arial" w:cs="Arial"/>
          <w:noProof/>
        </w:rPr>
        <w:t>to</w:t>
      </w:r>
      <w:r w:rsidR="00B27E81" w:rsidRPr="0046105C">
        <w:rPr>
          <w:rFonts w:ascii="Arial" w:eastAsia="Calibri" w:hAnsi="Arial" w:cs="Arial"/>
          <w:noProof/>
        </w:rPr>
        <w:t xml:space="preserve"> </w:t>
      </w:r>
      <w:r w:rsidR="006900A9" w:rsidRPr="0046105C">
        <w:rPr>
          <w:rFonts w:ascii="Arial" w:hAnsi="Arial" w:cs="Arial"/>
        </w:rPr>
        <w:t>sustain coverage levels above the 8</w:t>
      </w:r>
      <w:r w:rsidR="00EF48AF" w:rsidRPr="0046105C">
        <w:rPr>
          <w:rFonts w:ascii="Arial" w:hAnsi="Arial" w:cs="Arial"/>
        </w:rPr>
        <w:t>5</w:t>
      </w:r>
      <w:r w:rsidR="006900A9" w:rsidRPr="0046105C">
        <w:rPr>
          <w:rFonts w:ascii="Arial" w:hAnsi="Arial" w:cs="Arial"/>
        </w:rPr>
        <w:t xml:space="preserve">% target set by the Ministry of Health, Community Development, Gender, Elderly and Children (MoHCDGEC) which was </w:t>
      </w:r>
      <w:r w:rsidRPr="0046105C">
        <w:rPr>
          <w:rFonts w:ascii="Arial" w:eastAsia="Calibri" w:hAnsi="Arial" w:cs="Arial"/>
        </w:rPr>
        <w:t xml:space="preserve">previously attained from gains made from under </w:t>
      </w:r>
      <w:r w:rsidRPr="0046105C">
        <w:rPr>
          <w:rFonts w:ascii="Arial" w:eastAsia="Calibri" w:hAnsi="Arial" w:cs="Arial"/>
          <w:noProof/>
        </w:rPr>
        <w:t>five</w:t>
      </w:r>
      <w:r w:rsidRPr="0046105C">
        <w:rPr>
          <w:rFonts w:ascii="Arial" w:eastAsia="Calibri" w:hAnsi="Arial" w:cs="Arial"/>
        </w:rPr>
        <w:t xml:space="preserve"> years of age catch-up campaign (U5CC) in 2009 and the universal coverage campaign (UCC) in 2011. Between 2009 and 2011, these campaigns distributed approximately 27 million LLINs, in addition to more than 3 million nets delivered through the Tanzania National Voucher Scheme (TNVS). The TNVS, U5CC, and UCC were successful in dramatically increasing LLINs ownership in Tanzania</w:t>
      </w:r>
    </w:p>
    <w:p w:rsidR="00DA0CB8" w:rsidRPr="0046105C" w:rsidRDefault="00DA0CB8" w:rsidP="00A34D6A">
      <w:pPr>
        <w:spacing w:line="276" w:lineRule="auto"/>
        <w:jc w:val="both"/>
        <w:rPr>
          <w:rFonts w:ascii="Arial" w:eastAsia="Calibri" w:hAnsi="Arial" w:cs="Arial"/>
        </w:rPr>
      </w:pPr>
    </w:p>
    <w:p w:rsidR="00B0413A" w:rsidRPr="0046105C" w:rsidRDefault="00B0413A" w:rsidP="00A34D6A">
      <w:pPr>
        <w:spacing w:line="276" w:lineRule="auto"/>
        <w:jc w:val="both"/>
        <w:rPr>
          <w:rFonts w:ascii="Arial" w:hAnsi="Arial" w:cs="Arial"/>
        </w:rPr>
      </w:pPr>
    </w:p>
    <w:p w:rsidR="00795635" w:rsidRPr="0046105C" w:rsidRDefault="00795635" w:rsidP="00D10431">
      <w:pPr>
        <w:jc w:val="both"/>
        <w:rPr>
          <w:rFonts w:ascii="Arial" w:hAnsi="Arial" w:cs="Arial"/>
          <w:b/>
        </w:rPr>
        <w:sectPr w:rsidR="00795635" w:rsidRPr="0046105C" w:rsidSect="00994CB5">
          <w:pgSz w:w="12240" w:h="15840"/>
          <w:pgMar w:top="1440" w:right="1080" w:bottom="1440" w:left="1080" w:header="720" w:footer="720" w:gutter="0"/>
          <w:pgNumType w:start="1"/>
          <w:cols w:space="720"/>
          <w:docGrid w:linePitch="360"/>
        </w:sectPr>
      </w:pPr>
    </w:p>
    <w:p w:rsidR="007708CD" w:rsidRPr="0046105C" w:rsidRDefault="0048430B" w:rsidP="009C5BF1">
      <w:pPr>
        <w:pStyle w:val="Heading1"/>
        <w:numPr>
          <w:ilvl w:val="0"/>
          <w:numId w:val="31"/>
        </w:numPr>
        <w:rPr>
          <w:rFonts w:ascii="Arial" w:hAnsi="Arial" w:cs="Arial"/>
        </w:rPr>
      </w:pPr>
      <w:bookmarkStart w:id="20" w:name="_Toc482003919"/>
      <w:bookmarkStart w:id="21" w:name="_Toc482064930"/>
      <w:bookmarkStart w:id="22" w:name="_Toc484158698"/>
      <w:r w:rsidRPr="0046105C">
        <w:rPr>
          <w:rFonts w:ascii="Arial" w:hAnsi="Arial" w:cs="Arial"/>
        </w:rPr>
        <w:t>COORDINATION AND IMPLEMENTATION OF SNP</w:t>
      </w:r>
      <w:bookmarkEnd w:id="20"/>
      <w:bookmarkEnd w:id="21"/>
      <w:bookmarkEnd w:id="22"/>
    </w:p>
    <w:p w:rsidR="007708CD" w:rsidRPr="0046105C" w:rsidRDefault="007708CD" w:rsidP="00D10431">
      <w:pPr>
        <w:jc w:val="both"/>
        <w:rPr>
          <w:rFonts w:ascii="Arial" w:hAnsi="Arial" w:cs="Arial"/>
          <w:b/>
        </w:rPr>
      </w:pPr>
    </w:p>
    <w:p w:rsidR="006D4115" w:rsidRPr="00726D12" w:rsidRDefault="006D4115" w:rsidP="006D4115">
      <w:pPr>
        <w:pStyle w:val="Heading2"/>
        <w:rPr>
          <w:rFonts w:ascii="Arial" w:hAnsi="Arial" w:cs="Arial"/>
          <w:b/>
        </w:rPr>
      </w:pPr>
      <w:bookmarkStart w:id="23" w:name="_Toc481649989"/>
      <w:bookmarkStart w:id="24" w:name="_Toc484158699"/>
      <w:r w:rsidRPr="00726D12">
        <w:rPr>
          <w:rFonts w:ascii="Arial" w:hAnsi="Arial" w:cs="Arial"/>
          <w:b/>
        </w:rPr>
        <w:t>2.1 Coordination and Engagement Meetings</w:t>
      </w:r>
      <w:bookmarkEnd w:id="23"/>
      <w:bookmarkEnd w:id="24"/>
    </w:p>
    <w:p w:rsidR="006D4115" w:rsidRPr="0046105C" w:rsidRDefault="006D4115" w:rsidP="006D4115">
      <w:pPr>
        <w:spacing w:line="276" w:lineRule="auto"/>
        <w:jc w:val="both"/>
        <w:rPr>
          <w:rFonts w:ascii="Arial" w:eastAsia="Times New Roman" w:hAnsi="Arial" w:cs="Arial"/>
          <w:bCs/>
        </w:rPr>
      </w:pPr>
      <w:r w:rsidRPr="0046105C">
        <w:rPr>
          <w:rFonts w:ascii="Arial" w:eastAsia="Times New Roman" w:hAnsi="Arial" w:cs="Arial"/>
          <w:bCs/>
        </w:rPr>
        <w:t xml:space="preserve">Engagement and coordination of stakeholders and implementers will be conducted at two levels; national and sub-national level. The sub-national level refers to engagement of stakeholders at the regional and council level. During coordination meetings, partners will meet to discuss the status of program activities, and timelines as well. Consultations will be continuous during the entire implementation period to make sure consensus is reached among all stakeholders.  </w:t>
      </w:r>
    </w:p>
    <w:p w:rsidR="006D4115" w:rsidRPr="0046105C" w:rsidRDefault="006D4115" w:rsidP="006D4115">
      <w:pPr>
        <w:spacing w:line="276" w:lineRule="auto"/>
        <w:jc w:val="both"/>
        <w:rPr>
          <w:rFonts w:ascii="Arial" w:eastAsia="Times New Roman" w:hAnsi="Arial" w:cs="Arial"/>
          <w:bCs/>
        </w:rPr>
      </w:pPr>
    </w:p>
    <w:p w:rsidR="006D4115" w:rsidRPr="0046105C" w:rsidRDefault="006D4115" w:rsidP="006D4115">
      <w:pPr>
        <w:numPr>
          <w:ilvl w:val="0"/>
          <w:numId w:val="11"/>
        </w:numPr>
        <w:spacing w:line="276" w:lineRule="auto"/>
        <w:contextualSpacing/>
        <w:jc w:val="both"/>
        <w:rPr>
          <w:rFonts w:ascii="Arial" w:eastAsia="Times New Roman" w:hAnsi="Arial" w:cs="Arial"/>
          <w:b/>
          <w:bCs/>
          <w:i/>
        </w:rPr>
      </w:pPr>
      <w:r w:rsidRPr="0046105C">
        <w:rPr>
          <w:rFonts w:ascii="Arial" w:eastAsia="Times New Roman" w:hAnsi="Arial" w:cs="Arial"/>
          <w:b/>
          <w:bCs/>
          <w:i/>
        </w:rPr>
        <w:t>National Level</w:t>
      </w:r>
    </w:p>
    <w:p w:rsidR="006D4115" w:rsidRPr="0046105C" w:rsidRDefault="006D4115" w:rsidP="006D4115">
      <w:pPr>
        <w:spacing w:line="276" w:lineRule="auto"/>
        <w:jc w:val="both"/>
        <w:rPr>
          <w:rFonts w:ascii="Arial" w:hAnsi="Arial" w:cs="Arial"/>
        </w:rPr>
      </w:pPr>
      <w:r w:rsidRPr="0046105C">
        <w:rPr>
          <w:rFonts w:ascii="Arial" w:hAnsi="Arial" w:cs="Arial"/>
        </w:rPr>
        <w:t>It is important to promote program activities and ensure that there is understanding and support for the program at the highest national levels.</w:t>
      </w:r>
    </w:p>
    <w:p w:rsidR="006D4115" w:rsidRPr="0046105C" w:rsidRDefault="006D4115" w:rsidP="006D4115">
      <w:pPr>
        <w:widowControl w:val="0"/>
        <w:autoSpaceDE w:val="0"/>
        <w:autoSpaceDN w:val="0"/>
        <w:adjustRightInd w:val="0"/>
        <w:spacing w:line="276" w:lineRule="auto"/>
        <w:jc w:val="both"/>
        <w:rPr>
          <w:rFonts w:ascii="Arial" w:hAnsi="Arial" w:cs="Arial"/>
          <w:color w:val="000000"/>
        </w:rPr>
      </w:pPr>
      <w:r w:rsidRPr="0046105C">
        <w:rPr>
          <w:rFonts w:ascii="Arial" w:hAnsi="Arial" w:cs="Arial"/>
          <w:color w:val="000000"/>
        </w:rPr>
        <w:t>Engagement objectives are to:</w:t>
      </w:r>
    </w:p>
    <w:p w:rsidR="006D4115" w:rsidRPr="0046105C" w:rsidRDefault="006D4115" w:rsidP="006D4115">
      <w:pPr>
        <w:widowControl w:val="0"/>
        <w:numPr>
          <w:ilvl w:val="0"/>
          <w:numId w:val="27"/>
        </w:numPr>
        <w:autoSpaceDE w:val="0"/>
        <w:autoSpaceDN w:val="0"/>
        <w:adjustRightInd w:val="0"/>
        <w:spacing w:line="276" w:lineRule="auto"/>
        <w:contextualSpacing/>
        <w:jc w:val="both"/>
        <w:rPr>
          <w:rFonts w:ascii="Arial" w:hAnsi="Arial" w:cs="Arial"/>
          <w:color w:val="000000"/>
        </w:rPr>
      </w:pPr>
      <w:r w:rsidRPr="0046105C">
        <w:rPr>
          <w:rFonts w:ascii="Arial" w:hAnsi="Arial" w:cs="Arial"/>
          <w:color w:val="000000"/>
        </w:rPr>
        <w:t>Ensure support for the program from the key authorities at national and local Government</w:t>
      </w:r>
    </w:p>
    <w:p w:rsidR="006D4115" w:rsidRPr="0046105C" w:rsidRDefault="006D4115" w:rsidP="006D4115">
      <w:pPr>
        <w:widowControl w:val="0"/>
        <w:numPr>
          <w:ilvl w:val="0"/>
          <w:numId w:val="27"/>
        </w:numPr>
        <w:autoSpaceDE w:val="0"/>
        <w:autoSpaceDN w:val="0"/>
        <w:adjustRightInd w:val="0"/>
        <w:spacing w:line="276" w:lineRule="auto"/>
        <w:contextualSpacing/>
        <w:jc w:val="both"/>
        <w:rPr>
          <w:rFonts w:ascii="Arial" w:hAnsi="Arial" w:cs="Arial"/>
          <w:color w:val="000000"/>
        </w:rPr>
      </w:pPr>
      <w:r w:rsidRPr="0046105C">
        <w:rPr>
          <w:rFonts w:ascii="Arial" w:hAnsi="Arial" w:cs="Arial"/>
          <w:color w:val="000000"/>
        </w:rPr>
        <w:t>Keep key decision-makers and opinion leaders informed and supportive of the program</w:t>
      </w:r>
    </w:p>
    <w:p w:rsidR="006D4115" w:rsidRPr="0046105C" w:rsidRDefault="006D4115" w:rsidP="006D4115">
      <w:pPr>
        <w:spacing w:line="276" w:lineRule="auto"/>
        <w:jc w:val="both"/>
        <w:rPr>
          <w:rFonts w:ascii="Arial" w:eastAsia="Times New Roman" w:hAnsi="Arial" w:cs="Arial"/>
          <w:bCs/>
        </w:rPr>
      </w:pPr>
      <w:r w:rsidRPr="0046105C">
        <w:rPr>
          <w:rFonts w:ascii="Arial" w:eastAsia="Times New Roman" w:hAnsi="Arial" w:cs="Arial"/>
          <w:bCs/>
        </w:rPr>
        <w:t xml:space="preserve">Engagement at the national level should be conducted through scheduled meeting platforms such as the LLIN task force meetings and steering committee meeting. Aside from regular platforms, engagements should also occur through ad hoc or program oriented meetings with key stakeholders and the donors. </w:t>
      </w:r>
    </w:p>
    <w:p w:rsidR="006D4115" w:rsidRPr="0046105C" w:rsidRDefault="006D4115" w:rsidP="006D4115">
      <w:pPr>
        <w:spacing w:line="276" w:lineRule="auto"/>
        <w:jc w:val="both"/>
        <w:rPr>
          <w:rFonts w:ascii="Arial" w:eastAsia="Times New Roman" w:hAnsi="Arial" w:cs="Arial"/>
          <w:bCs/>
        </w:rPr>
      </w:pPr>
      <w:r w:rsidRPr="0046105C">
        <w:rPr>
          <w:rFonts w:ascii="Arial" w:eastAsia="Times New Roman" w:hAnsi="Arial" w:cs="Arial"/>
          <w:bCs/>
        </w:rPr>
        <w:t>There should also be inter-ministerial coordination and collaboration between President’s Office – Regional Administration and Local Government (PO-RALG) and Ministry of Health, Community Development, Gender, Elderly and Children (MoHCDGEC). PO-RALG should be dealing with all administration matters whereas MoHCDGEC should be concerned with all technical issues pertaining to the program.</w:t>
      </w:r>
    </w:p>
    <w:p w:rsidR="006D4115" w:rsidRPr="0046105C" w:rsidRDefault="006D4115" w:rsidP="006D4115">
      <w:pPr>
        <w:jc w:val="both"/>
        <w:rPr>
          <w:rFonts w:ascii="Arial" w:eastAsia="Times New Roman" w:hAnsi="Arial" w:cs="Arial"/>
          <w:bCs/>
        </w:rPr>
      </w:pPr>
    </w:p>
    <w:p w:rsidR="006D4115" w:rsidRPr="0046105C" w:rsidRDefault="006D4115" w:rsidP="006D4115">
      <w:pPr>
        <w:jc w:val="both"/>
        <w:rPr>
          <w:rFonts w:ascii="Arial" w:eastAsia="Times New Roman" w:hAnsi="Arial" w:cs="Arial"/>
          <w:bCs/>
        </w:rPr>
      </w:pPr>
    </w:p>
    <w:p w:rsidR="006D4115" w:rsidRPr="0046105C" w:rsidRDefault="006D4115" w:rsidP="006D4115">
      <w:pPr>
        <w:numPr>
          <w:ilvl w:val="0"/>
          <w:numId w:val="11"/>
        </w:numPr>
        <w:contextualSpacing/>
        <w:jc w:val="both"/>
        <w:rPr>
          <w:rFonts w:ascii="Arial" w:hAnsi="Arial" w:cs="Arial"/>
          <w:b/>
        </w:rPr>
      </w:pPr>
      <w:r w:rsidRPr="0046105C">
        <w:rPr>
          <w:rFonts w:ascii="Arial" w:eastAsia="Times New Roman" w:hAnsi="Arial" w:cs="Arial"/>
          <w:b/>
          <w:bCs/>
          <w:i/>
        </w:rPr>
        <w:t>Regional and Council Level</w:t>
      </w:r>
    </w:p>
    <w:p w:rsidR="006D4115" w:rsidRPr="0046105C" w:rsidRDefault="006D4115" w:rsidP="006D4115">
      <w:pPr>
        <w:widowControl w:val="0"/>
        <w:autoSpaceDE w:val="0"/>
        <w:autoSpaceDN w:val="0"/>
        <w:adjustRightInd w:val="0"/>
        <w:spacing w:line="276" w:lineRule="auto"/>
        <w:jc w:val="both"/>
        <w:rPr>
          <w:rFonts w:ascii="Arial" w:hAnsi="Arial" w:cs="Arial"/>
        </w:rPr>
      </w:pPr>
      <w:r w:rsidRPr="0046105C">
        <w:rPr>
          <w:rFonts w:ascii="Arial" w:hAnsi="Arial" w:cs="Arial"/>
        </w:rPr>
        <w:t xml:space="preserve">Regional and council engagement ensures ownership of the programme at regional and council levels. There should be a strong link between regional and councils in managing the programme to reach set objectives. </w:t>
      </w:r>
    </w:p>
    <w:p w:rsidR="006D4115" w:rsidRPr="0046105C" w:rsidRDefault="006D4115" w:rsidP="006D4115">
      <w:pPr>
        <w:spacing w:line="276" w:lineRule="auto"/>
        <w:jc w:val="both"/>
        <w:rPr>
          <w:rFonts w:ascii="Arial" w:hAnsi="Arial" w:cs="Arial"/>
        </w:rPr>
      </w:pPr>
    </w:p>
    <w:p w:rsidR="006D4115" w:rsidRPr="0046105C" w:rsidRDefault="006D4115" w:rsidP="006D4115">
      <w:pPr>
        <w:spacing w:line="276" w:lineRule="auto"/>
        <w:jc w:val="both"/>
        <w:rPr>
          <w:rFonts w:ascii="Arial" w:hAnsi="Arial" w:cs="Arial"/>
        </w:rPr>
      </w:pPr>
      <w:r w:rsidRPr="0046105C">
        <w:rPr>
          <w:rFonts w:ascii="Arial" w:hAnsi="Arial" w:cs="Arial"/>
        </w:rPr>
        <w:t xml:space="preserve">There are should be a plat form to bring together key officials and decision makers to discuss and agree modalities, processes and activities for the implementation year. One meeting can be held every year.  Objectives of the engagement meeting will be influenced by either regions of implementations are new to the programme or that they have been part of the previous year(s) implementation. </w:t>
      </w:r>
    </w:p>
    <w:p w:rsidR="006D4115" w:rsidRDefault="006D4115" w:rsidP="006D4115">
      <w:pPr>
        <w:jc w:val="both"/>
        <w:rPr>
          <w:rFonts w:ascii="Arial" w:hAnsi="Arial" w:cs="Arial"/>
        </w:rPr>
      </w:pPr>
    </w:p>
    <w:p w:rsidR="00113874" w:rsidRPr="0046105C" w:rsidRDefault="00113874" w:rsidP="006D4115">
      <w:pPr>
        <w:jc w:val="both"/>
        <w:rPr>
          <w:rFonts w:ascii="Arial" w:hAnsi="Arial" w:cs="Arial"/>
        </w:rPr>
      </w:pPr>
    </w:p>
    <w:p w:rsidR="006D4115" w:rsidRPr="0046105C" w:rsidRDefault="006D4115" w:rsidP="006D4115">
      <w:pPr>
        <w:jc w:val="both"/>
        <w:rPr>
          <w:rFonts w:ascii="Arial" w:hAnsi="Arial" w:cs="Arial"/>
          <w:b/>
        </w:rPr>
      </w:pPr>
      <w:r w:rsidRPr="0046105C">
        <w:rPr>
          <w:rFonts w:ascii="Arial" w:hAnsi="Arial" w:cs="Arial"/>
          <w:b/>
        </w:rPr>
        <w:t xml:space="preserve">Objectives of the engagement meeting; </w:t>
      </w:r>
    </w:p>
    <w:p w:rsidR="006D4115" w:rsidRPr="0046105C" w:rsidRDefault="006D4115" w:rsidP="006D4115">
      <w:pPr>
        <w:jc w:val="both"/>
        <w:rPr>
          <w:rFonts w:ascii="Arial" w:hAnsi="Arial" w:cs="Arial"/>
          <w:b/>
        </w:rPr>
      </w:pPr>
    </w:p>
    <w:p w:rsidR="006D4115" w:rsidRPr="0046105C" w:rsidRDefault="006D4115" w:rsidP="006D4115">
      <w:pPr>
        <w:numPr>
          <w:ilvl w:val="0"/>
          <w:numId w:val="6"/>
        </w:numPr>
        <w:contextualSpacing/>
        <w:jc w:val="both"/>
        <w:rPr>
          <w:rFonts w:ascii="Arial" w:hAnsi="Arial" w:cs="Arial"/>
        </w:rPr>
      </w:pPr>
      <w:r w:rsidRPr="0046105C">
        <w:rPr>
          <w:rFonts w:ascii="Arial" w:hAnsi="Arial" w:cs="Arial"/>
        </w:rPr>
        <w:t>To review performance of the previous year and strategize activities for the next calendar year.</w:t>
      </w:r>
    </w:p>
    <w:p w:rsidR="006D4115" w:rsidRPr="0046105C" w:rsidRDefault="006D4115" w:rsidP="00A43282">
      <w:pPr>
        <w:numPr>
          <w:ilvl w:val="0"/>
          <w:numId w:val="6"/>
        </w:numPr>
        <w:contextualSpacing/>
        <w:jc w:val="both"/>
        <w:rPr>
          <w:rFonts w:ascii="Arial" w:hAnsi="Arial" w:cs="Arial"/>
        </w:rPr>
      </w:pPr>
      <w:r w:rsidRPr="0046105C">
        <w:rPr>
          <w:rFonts w:ascii="Arial" w:hAnsi="Arial" w:cs="Arial"/>
        </w:rPr>
        <w:t xml:space="preserve">To introduce SNP to new regions and </w:t>
      </w:r>
      <w:r w:rsidR="009F3752" w:rsidRPr="0046105C">
        <w:rPr>
          <w:rFonts w:ascii="Arial" w:hAnsi="Arial" w:cs="Arial"/>
        </w:rPr>
        <w:t>councils, share</w:t>
      </w:r>
      <w:r w:rsidRPr="0046105C">
        <w:rPr>
          <w:rFonts w:ascii="Arial" w:hAnsi="Arial" w:cs="Arial"/>
        </w:rPr>
        <w:t xml:space="preserve"> specific details regarding program activities in accordance with the implementation guide. </w:t>
      </w:r>
    </w:p>
    <w:p w:rsidR="0046105C" w:rsidRDefault="0046105C" w:rsidP="006D4115">
      <w:pPr>
        <w:jc w:val="both"/>
        <w:rPr>
          <w:rFonts w:ascii="Arial" w:hAnsi="Arial" w:cs="Arial"/>
        </w:rPr>
      </w:pPr>
    </w:p>
    <w:p w:rsidR="006D4115" w:rsidRPr="0046105C" w:rsidRDefault="006D4115" w:rsidP="006D4115">
      <w:pPr>
        <w:jc w:val="both"/>
        <w:rPr>
          <w:rFonts w:ascii="Arial" w:hAnsi="Arial" w:cs="Arial"/>
        </w:rPr>
      </w:pPr>
      <w:r w:rsidRPr="0046105C">
        <w:rPr>
          <w:rFonts w:ascii="Arial" w:hAnsi="Arial" w:cs="Arial"/>
        </w:rPr>
        <w:t xml:space="preserve">National team joining regional/council teams should pay courtesy call to regional authorities a day before the actual meetings. Courtesy call discusses all programme details.  </w:t>
      </w:r>
    </w:p>
    <w:p w:rsidR="006D4115" w:rsidRDefault="006D4115" w:rsidP="006D4115">
      <w:pPr>
        <w:jc w:val="both"/>
        <w:rPr>
          <w:rFonts w:ascii="Arial" w:hAnsi="Arial" w:cs="Arial"/>
        </w:rPr>
      </w:pPr>
      <w:r w:rsidRPr="0046105C">
        <w:rPr>
          <w:rFonts w:ascii="Arial" w:hAnsi="Arial" w:cs="Arial"/>
        </w:rPr>
        <w:t>Invitees from the regions and council should include:</w:t>
      </w:r>
      <w:r w:rsidRPr="0046105C" w:rsidDel="00795635">
        <w:rPr>
          <w:rFonts w:ascii="Arial" w:hAnsi="Arial" w:cs="Arial"/>
        </w:rPr>
        <w:t xml:space="preserve"> </w:t>
      </w:r>
    </w:p>
    <w:p w:rsidR="00726D12" w:rsidRPr="0046105C" w:rsidRDefault="00726D12" w:rsidP="006D4115">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4725"/>
      </w:tblGrid>
      <w:tr w:rsidR="006D4115" w:rsidRPr="0046105C" w:rsidTr="00E75B41">
        <w:tc>
          <w:tcPr>
            <w:tcW w:w="4725" w:type="dxa"/>
            <w:shd w:val="clear" w:color="auto" w:fill="auto"/>
          </w:tcPr>
          <w:p w:rsidR="006D4115" w:rsidRPr="0046105C" w:rsidRDefault="006D4115" w:rsidP="00E75B41">
            <w:pPr>
              <w:jc w:val="both"/>
              <w:rPr>
                <w:rFonts w:ascii="Arial" w:hAnsi="Arial" w:cs="Arial"/>
                <w:b/>
              </w:rPr>
            </w:pPr>
            <w:r w:rsidRPr="0046105C">
              <w:rPr>
                <w:rFonts w:ascii="Arial" w:hAnsi="Arial" w:cs="Arial"/>
                <w:b/>
              </w:rPr>
              <w:t>Regional level invitees</w:t>
            </w:r>
          </w:p>
        </w:tc>
        <w:tc>
          <w:tcPr>
            <w:tcW w:w="4725" w:type="dxa"/>
            <w:shd w:val="clear" w:color="auto" w:fill="auto"/>
          </w:tcPr>
          <w:p w:rsidR="006D4115" w:rsidRPr="0046105C" w:rsidRDefault="006D4115" w:rsidP="00E75B41">
            <w:pPr>
              <w:jc w:val="both"/>
              <w:rPr>
                <w:rFonts w:ascii="Arial" w:hAnsi="Arial" w:cs="Arial"/>
                <w:b/>
              </w:rPr>
            </w:pPr>
            <w:r w:rsidRPr="0046105C">
              <w:rPr>
                <w:rFonts w:ascii="Arial" w:hAnsi="Arial" w:cs="Arial"/>
                <w:b/>
              </w:rPr>
              <w:t xml:space="preserve">Council level Invitees </w:t>
            </w:r>
          </w:p>
        </w:tc>
      </w:tr>
      <w:tr w:rsidR="006D4115" w:rsidRPr="0046105C" w:rsidTr="00E75B41">
        <w:tc>
          <w:tcPr>
            <w:tcW w:w="4725" w:type="dxa"/>
            <w:shd w:val="clear" w:color="auto" w:fill="auto"/>
          </w:tcPr>
          <w:p w:rsidR="006D4115" w:rsidRPr="0046105C" w:rsidRDefault="006D4115" w:rsidP="00E75B41">
            <w:pPr>
              <w:rPr>
                <w:rFonts w:ascii="Arial" w:hAnsi="Arial" w:cs="Arial"/>
              </w:rPr>
            </w:pPr>
            <w:r w:rsidRPr="0046105C">
              <w:rPr>
                <w:rFonts w:ascii="Arial" w:hAnsi="Arial" w:cs="Arial"/>
              </w:rPr>
              <w:t xml:space="preserve">Regional Commissioners (RC), </w:t>
            </w:r>
          </w:p>
          <w:p w:rsidR="006D4115" w:rsidRPr="0046105C" w:rsidRDefault="006D4115" w:rsidP="00E75B41">
            <w:pPr>
              <w:rPr>
                <w:rFonts w:ascii="Arial" w:hAnsi="Arial" w:cs="Arial"/>
              </w:rPr>
            </w:pPr>
            <w:r w:rsidRPr="0046105C">
              <w:rPr>
                <w:rFonts w:ascii="Arial" w:hAnsi="Arial" w:cs="Arial"/>
              </w:rPr>
              <w:t xml:space="preserve">Regional Administrative Secretaries (RAS), Regional Medical Officers (RMO), </w:t>
            </w:r>
          </w:p>
          <w:p w:rsidR="006D4115" w:rsidRPr="0046105C" w:rsidRDefault="006D4115" w:rsidP="00E75B41">
            <w:pPr>
              <w:rPr>
                <w:rFonts w:ascii="Arial" w:hAnsi="Arial" w:cs="Arial"/>
              </w:rPr>
            </w:pPr>
            <w:r w:rsidRPr="0046105C">
              <w:rPr>
                <w:rFonts w:ascii="Arial" w:hAnsi="Arial" w:cs="Arial"/>
              </w:rPr>
              <w:t xml:space="preserve">Regional Education Officers (REO), </w:t>
            </w:r>
          </w:p>
          <w:p w:rsidR="006D4115" w:rsidRPr="0046105C" w:rsidRDefault="006D4115" w:rsidP="00E75B41">
            <w:pPr>
              <w:rPr>
                <w:rFonts w:ascii="Arial" w:hAnsi="Arial" w:cs="Arial"/>
              </w:rPr>
            </w:pPr>
            <w:r w:rsidRPr="0046105C">
              <w:rPr>
                <w:rFonts w:ascii="Arial" w:hAnsi="Arial" w:cs="Arial"/>
              </w:rPr>
              <w:t xml:space="preserve">Regional Malaria Focal person (RMFP), </w:t>
            </w:r>
          </w:p>
          <w:p w:rsidR="006D4115" w:rsidRPr="0046105C" w:rsidRDefault="006D4115" w:rsidP="00E75B41">
            <w:pPr>
              <w:rPr>
                <w:rFonts w:ascii="Arial" w:hAnsi="Arial" w:cs="Arial"/>
              </w:rPr>
            </w:pPr>
            <w:r w:rsidRPr="0046105C">
              <w:rPr>
                <w:rFonts w:ascii="Arial" w:hAnsi="Arial" w:cs="Arial"/>
              </w:rPr>
              <w:t xml:space="preserve">Regional Statistician  </w:t>
            </w:r>
          </w:p>
          <w:p w:rsidR="006D4115" w:rsidRPr="0046105C" w:rsidRDefault="006D4115" w:rsidP="00E75B41">
            <w:pPr>
              <w:jc w:val="both"/>
              <w:rPr>
                <w:rFonts w:ascii="Arial" w:hAnsi="Arial" w:cs="Arial"/>
              </w:rPr>
            </w:pPr>
          </w:p>
        </w:tc>
        <w:tc>
          <w:tcPr>
            <w:tcW w:w="4725" w:type="dxa"/>
            <w:shd w:val="clear" w:color="auto" w:fill="auto"/>
          </w:tcPr>
          <w:p w:rsidR="006D4115" w:rsidRPr="0046105C" w:rsidRDefault="006D4115" w:rsidP="00E75B41">
            <w:pPr>
              <w:jc w:val="both"/>
              <w:rPr>
                <w:rFonts w:ascii="Arial" w:hAnsi="Arial" w:cs="Arial"/>
              </w:rPr>
            </w:pPr>
            <w:r w:rsidRPr="0046105C">
              <w:rPr>
                <w:rFonts w:ascii="Arial" w:hAnsi="Arial" w:cs="Arial"/>
              </w:rPr>
              <w:t xml:space="preserve">District Commissioners (DC), </w:t>
            </w:r>
          </w:p>
          <w:p w:rsidR="006D4115" w:rsidRPr="0046105C" w:rsidRDefault="006D4115" w:rsidP="00E75B41">
            <w:pPr>
              <w:jc w:val="both"/>
              <w:rPr>
                <w:rFonts w:ascii="Arial" w:hAnsi="Arial" w:cs="Arial"/>
              </w:rPr>
            </w:pPr>
            <w:r w:rsidRPr="0046105C">
              <w:rPr>
                <w:rFonts w:ascii="Arial" w:hAnsi="Arial" w:cs="Arial"/>
              </w:rPr>
              <w:t xml:space="preserve">District Executive Directors (DED), </w:t>
            </w:r>
          </w:p>
          <w:p w:rsidR="006D4115" w:rsidRPr="0046105C" w:rsidRDefault="006D4115" w:rsidP="00E75B41">
            <w:pPr>
              <w:jc w:val="both"/>
              <w:rPr>
                <w:rFonts w:ascii="Arial" w:hAnsi="Arial" w:cs="Arial"/>
              </w:rPr>
            </w:pPr>
            <w:r w:rsidRPr="0046105C">
              <w:rPr>
                <w:rFonts w:ascii="Arial" w:hAnsi="Arial" w:cs="Arial"/>
              </w:rPr>
              <w:t xml:space="preserve">District Medical Officers (DMO), </w:t>
            </w:r>
          </w:p>
          <w:p w:rsidR="006D4115" w:rsidRPr="0046105C" w:rsidRDefault="006D4115" w:rsidP="00E75B41">
            <w:pPr>
              <w:jc w:val="both"/>
              <w:rPr>
                <w:rFonts w:ascii="Arial" w:hAnsi="Arial" w:cs="Arial"/>
              </w:rPr>
            </w:pPr>
            <w:r w:rsidRPr="0046105C">
              <w:rPr>
                <w:rFonts w:ascii="Arial" w:hAnsi="Arial" w:cs="Arial"/>
              </w:rPr>
              <w:t xml:space="preserve">District Education Officers (DEO) </w:t>
            </w:r>
          </w:p>
          <w:p w:rsidR="006D4115" w:rsidRPr="0046105C" w:rsidRDefault="006D4115" w:rsidP="00E75B41">
            <w:pPr>
              <w:jc w:val="both"/>
              <w:rPr>
                <w:rFonts w:ascii="Arial" w:hAnsi="Arial" w:cs="Arial"/>
              </w:rPr>
            </w:pPr>
            <w:r w:rsidRPr="0046105C">
              <w:rPr>
                <w:rFonts w:ascii="Arial" w:hAnsi="Arial" w:cs="Arial"/>
              </w:rPr>
              <w:t>District malaria Focal Person (DMFP)</w:t>
            </w:r>
          </w:p>
          <w:p w:rsidR="006D4115" w:rsidRPr="0046105C" w:rsidRDefault="006D4115" w:rsidP="00E75B41">
            <w:pPr>
              <w:jc w:val="both"/>
              <w:rPr>
                <w:rFonts w:ascii="Arial" w:hAnsi="Arial" w:cs="Arial"/>
              </w:rPr>
            </w:pPr>
          </w:p>
        </w:tc>
      </w:tr>
    </w:tbl>
    <w:p w:rsidR="006D4115" w:rsidRPr="0046105C" w:rsidRDefault="006D4115" w:rsidP="006D4115">
      <w:pPr>
        <w:jc w:val="both"/>
        <w:rPr>
          <w:rFonts w:ascii="Arial" w:hAnsi="Arial" w:cs="Arial"/>
        </w:rPr>
      </w:pPr>
    </w:p>
    <w:p w:rsidR="006D4115" w:rsidRPr="0046105C" w:rsidRDefault="006D4115" w:rsidP="006D4115">
      <w:pPr>
        <w:jc w:val="both"/>
        <w:rPr>
          <w:rFonts w:ascii="Arial" w:hAnsi="Arial" w:cs="Arial"/>
        </w:rPr>
      </w:pPr>
    </w:p>
    <w:p w:rsidR="006D4115" w:rsidRPr="0046105C" w:rsidRDefault="006D4115" w:rsidP="006D4115">
      <w:pPr>
        <w:jc w:val="both"/>
        <w:rPr>
          <w:rFonts w:ascii="Arial" w:hAnsi="Arial" w:cs="Arial"/>
        </w:rPr>
      </w:pPr>
      <w:r w:rsidRPr="0046105C">
        <w:rPr>
          <w:rFonts w:ascii="Arial" w:hAnsi="Arial" w:cs="Arial"/>
        </w:rPr>
        <w:t>Engagement meetings should be well organized (agenda shared on time, guest of honour known, venue communicated, speeches ready, presenters known and other logistics taken care of)</w:t>
      </w:r>
      <w:r w:rsidR="00A43282" w:rsidRPr="0046105C">
        <w:rPr>
          <w:rFonts w:ascii="Arial" w:hAnsi="Arial" w:cs="Arial"/>
        </w:rPr>
        <w:t xml:space="preserve">. </w:t>
      </w:r>
      <w:r w:rsidRPr="0046105C">
        <w:rPr>
          <w:rFonts w:ascii="Arial" w:hAnsi="Arial" w:cs="Arial"/>
        </w:rPr>
        <w:t>National representatives should comprise members from the President’s Office-Regional Administration and Local Government PO-RALG, National Malaria Control Program NMCP and Implementing Partner(s)</w:t>
      </w:r>
      <w:r w:rsidR="00A43282" w:rsidRPr="0046105C">
        <w:rPr>
          <w:rFonts w:ascii="Arial" w:hAnsi="Arial" w:cs="Arial"/>
        </w:rPr>
        <w:t>.</w:t>
      </w:r>
    </w:p>
    <w:p w:rsidR="006D4115" w:rsidRPr="0046105C" w:rsidRDefault="006D4115" w:rsidP="006D4115">
      <w:pPr>
        <w:jc w:val="both"/>
        <w:rPr>
          <w:rFonts w:ascii="Arial" w:hAnsi="Arial" w:cs="Arial"/>
          <w:b/>
          <w:i/>
        </w:rPr>
      </w:pPr>
    </w:p>
    <w:p w:rsidR="006D4115" w:rsidRPr="0046105C" w:rsidRDefault="006D4115" w:rsidP="006D4115">
      <w:pPr>
        <w:jc w:val="both"/>
        <w:rPr>
          <w:rFonts w:ascii="Arial" w:hAnsi="Arial" w:cs="Arial"/>
          <w:b/>
          <w:i/>
        </w:rPr>
      </w:pPr>
      <w:r w:rsidRPr="0046105C">
        <w:rPr>
          <w:rFonts w:ascii="Arial" w:hAnsi="Arial" w:cs="Arial"/>
          <w:b/>
          <w:i/>
        </w:rPr>
        <w:t>Roles and responsibilities of regional and council officers</w:t>
      </w:r>
    </w:p>
    <w:p w:rsidR="006D4115" w:rsidRPr="0046105C" w:rsidRDefault="006D4115" w:rsidP="006D4115">
      <w:pPr>
        <w:jc w:val="both"/>
        <w:rPr>
          <w:rFonts w:ascii="Arial" w:hAnsi="Arial" w:cs="Arial"/>
        </w:rPr>
      </w:pPr>
    </w:p>
    <w:p w:rsidR="0046105C" w:rsidRPr="0046105C" w:rsidRDefault="0046105C" w:rsidP="0046105C">
      <w:pPr>
        <w:jc w:val="both"/>
        <w:rPr>
          <w:rFonts w:ascii="Arial" w:hAnsi="Arial" w:cs="Arial"/>
        </w:rPr>
      </w:pPr>
    </w:p>
    <w:p w:rsidR="0046105C" w:rsidRPr="0046105C" w:rsidRDefault="0046105C" w:rsidP="0046105C">
      <w:pPr>
        <w:jc w:val="both"/>
        <w:rPr>
          <w:rFonts w:ascii="Arial" w:hAnsi="Arial" w:cs="Arial"/>
          <w:b/>
        </w:rPr>
      </w:pPr>
      <w:r>
        <w:rPr>
          <w:rFonts w:ascii="Arial" w:hAnsi="Arial" w:cs="Arial"/>
          <w:b/>
        </w:rPr>
        <w:t>The re</w:t>
      </w:r>
      <w:r w:rsidRPr="0046105C">
        <w:rPr>
          <w:rFonts w:ascii="Arial" w:hAnsi="Arial" w:cs="Arial"/>
          <w:b/>
        </w:rPr>
        <w:t xml:space="preserve">gional coordination teams </w:t>
      </w:r>
      <w:r>
        <w:rPr>
          <w:rFonts w:ascii="Arial" w:hAnsi="Arial" w:cs="Arial"/>
          <w:b/>
        </w:rPr>
        <w:t>should</w:t>
      </w:r>
      <w:r w:rsidRPr="0046105C">
        <w:rPr>
          <w:rFonts w:ascii="Arial" w:hAnsi="Arial" w:cs="Arial"/>
          <w:b/>
        </w:rPr>
        <w:t xml:space="preserve">; </w:t>
      </w:r>
    </w:p>
    <w:p w:rsidR="0046105C" w:rsidRPr="0046105C" w:rsidRDefault="0046105C" w:rsidP="0046105C">
      <w:pPr>
        <w:numPr>
          <w:ilvl w:val="0"/>
          <w:numId w:val="45"/>
        </w:numPr>
        <w:contextualSpacing/>
        <w:jc w:val="both"/>
        <w:rPr>
          <w:rFonts w:ascii="Arial" w:hAnsi="Arial" w:cs="Arial"/>
        </w:rPr>
      </w:pPr>
      <w:r w:rsidRPr="0046105C">
        <w:rPr>
          <w:rFonts w:ascii="Arial" w:hAnsi="Arial" w:cs="Arial"/>
        </w:rPr>
        <w:t xml:space="preserve">Conduct overall coordination and management of SNP activities  </w:t>
      </w:r>
    </w:p>
    <w:p w:rsidR="0046105C" w:rsidRPr="0046105C" w:rsidRDefault="0046105C" w:rsidP="0046105C">
      <w:pPr>
        <w:numPr>
          <w:ilvl w:val="0"/>
          <w:numId w:val="45"/>
        </w:numPr>
        <w:contextualSpacing/>
        <w:jc w:val="both"/>
        <w:rPr>
          <w:rFonts w:ascii="Arial" w:hAnsi="Arial" w:cs="Arial"/>
        </w:rPr>
      </w:pPr>
      <w:r w:rsidRPr="0046105C">
        <w:rPr>
          <w:rFonts w:ascii="Arial" w:hAnsi="Arial" w:cs="Arial"/>
        </w:rPr>
        <w:t>Ensure security of LLINs in their regions/councils</w:t>
      </w:r>
    </w:p>
    <w:p w:rsidR="0046105C" w:rsidRPr="0046105C" w:rsidRDefault="0046105C" w:rsidP="0046105C">
      <w:pPr>
        <w:numPr>
          <w:ilvl w:val="0"/>
          <w:numId w:val="45"/>
        </w:numPr>
        <w:contextualSpacing/>
        <w:jc w:val="both"/>
        <w:rPr>
          <w:rFonts w:ascii="Arial" w:hAnsi="Arial" w:cs="Arial"/>
        </w:rPr>
      </w:pPr>
      <w:r w:rsidRPr="0046105C">
        <w:rPr>
          <w:rFonts w:ascii="Arial" w:hAnsi="Arial" w:cs="Arial"/>
        </w:rPr>
        <w:t>Oversee and facilitate community mobilization and sensitization</w:t>
      </w:r>
    </w:p>
    <w:p w:rsidR="0046105C" w:rsidRPr="0046105C" w:rsidRDefault="0046105C" w:rsidP="0046105C">
      <w:pPr>
        <w:numPr>
          <w:ilvl w:val="0"/>
          <w:numId w:val="45"/>
        </w:numPr>
        <w:contextualSpacing/>
        <w:jc w:val="both"/>
        <w:rPr>
          <w:rFonts w:ascii="Arial" w:hAnsi="Arial" w:cs="Arial"/>
        </w:rPr>
      </w:pPr>
      <w:r w:rsidRPr="0046105C">
        <w:rPr>
          <w:rFonts w:ascii="Arial" w:hAnsi="Arial" w:cs="Arial"/>
        </w:rPr>
        <w:t>Conduct joint supervision</w:t>
      </w:r>
    </w:p>
    <w:p w:rsidR="0046105C" w:rsidRPr="0046105C" w:rsidRDefault="0046105C" w:rsidP="0046105C">
      <w:pPr>
        <w:numPr>
          <w:ilvl w:val="0"/>
          <w:numId w:val="45"/>
        </w:numPr>
        <w:contextualSpacing/>
        <w:jc w:val="both"/>
        <w:rPr>
          <w:rFonts w:ascii="Arial" w:hAnsi="Arial" w:cs="Arial"/>
        </w:rPr>
      </w:pPr>
      <w:r>
        <w:rPr>
          <w:rFonts w:ascii="Arial" w:hAnsi="Arial" w:cs="Arial"/>
        </w:rPr>
        <w:t>T</w:t>
      </w:r>
      <w:r w:rsidRPr="0046105C">
        <w:rPr>
          <w:rFonts w:ascii="Arial" w:hAnsi="Arial" w:cs="Arial"/>
        </w:rPr>
        <w:t>rain council level implementers.</w:t>
      </w:r>
    </w:p>
    <w:p w:rsidR="0046105C" w:rsidRPr="0046105C" w:rsidRDefault="0046105C" w:rsidP="0046105C">
      <w:pPr>
        <w:numPr>
          <w:ilvl w:val="0"/>
          <w:numId w:val="45"/>
        </w:numPr>
        <w:contextualSpacing/>
        <w:jc w:val="both"/>
        <w:rPr>
          <w:rFonts w:ascii="Arial" w:hAnsi="Arial" w:cs="Arial"/>
        </w:rPr>
      </w:pPr>
      <w:r>
        <w:rPr>
          <w:rFonts w:ascii="Arial" w:hAnsi="Arial" w:cs="Arial"/>
        </w:rPr>
        <w:t>C</w:t>
      </w:r>
      <w:r w:rsidRPr="0046105C">
        <w:rPr>
          <w:rFonts w:ascii="Arial" w:hAnsi="Arial" w:cs="Arial"/>
        </w:rPr>
        <w:t xml:space="preserve">oordinate implementation of SNP at regional level. </w:t>
      </w:r>
    </w:p>
    <w:p w:rsidR="0046105C" w:rsidRPr="0046105C" w:rsidRDefault="0046105C" w:rsidP="0046105C">
      <w:pPr>
        <w:numPr>
          <w:ilvl w:val="0"/>
          <w:numId w:val="45"/>
        </w:numPr>
        <w:contextualSpacing/>
        <w:jc w:val="both"/>
        <w:rPr>
          <w:rFonts w:ascii="Arial" w:hAnsi="Arial" w:cs="Arial"/>
        </w:rPr>
      </w:pPr>
      <w:r>
        <w:rPr>
          <w:rFonts w:ascii="Arial" w:hAnsi="Arial" w:cs="Arial"/>
        </w:rPr>
        <w:t>S</w:t>
      </w:r>
      <w:r w:rsidRPr="0046105C">
        <w:rPr>
          <w:rFonts w:ascii="Arial" w:hAnsi="Arial" w:cs="Arial"/>
        </w:rPr>
        <w:t xml:space="preserve">upervise council teams. </w:t>
      </w:r>
    </w:p>
    <w:p w:rsidR="0046105C" w:rsidRPr="0046105C" w:rsidRDefault="0046105C" w:rsidP="0046105C">
      <w:pPr>
        <w:numPr>
          <w:ilvl w:val="0"/>
          <w:numId w:val="45"/>
        </w:numPr>
        <w:contextualSpacing/>
        <w:jc w:val="both"/>
        <w:rPr>
          <w:rFonts w:ascii="Arial" w:hAnsi="Arial" w:cs="Arial"/>
        </w:rPr>
      </w:pPr>
      <w:r>
        <w:rPr>
          <w:rFonts w:ascii="Arial" w:hAnsi="Arial" w:cs="Arial"/>
        </w:rPr>
        <w:t>P</w:t>
      </w:r>
      <w:r w:rsidRPr="0046105C">
        <w:rPr>
          <w:rFonts w:ascii="Arial" w:hAnsi="Arial" w:cs="Arial"/>
        </w:rPr>
        <w:t xml:space="preserve">rovide implementation performance feedback to national level authorities. </w:t>
      </w:r>
    </w:p>
    <w:p w:rsidR="0046105C" w:rsidRPr="0046105C" w:rsidRDefault="0046105C" w:rsidP="0046105C">
      <w:pPr>
        <w:jc w:val="both"/>
        <w:rPr>
          <w:rFonts w:ascii="Arial" w:hAnsi="Arial" w:cs="Arial"/>
        </w:rPr>
      </w:pPr>
    </w:p>
    <w:p w:rsidR="0046105C" w:rsidRPr="00113874" w:rsidRDefault="0046105C" w:rsidP="0046105C">
      <w:pPr>
        <w:jc w:val="both"/>
        <w:rPr>
          <w:rFonts w:ascii="Arial" w:hAnsi="Arial" w:cs="Arial"/>
        </w:rPr>
      </w:pPr>
      <w:r w:rsidRPr="00113874">
        <w:rPr>
          <w:rFonts w:ascii="Arial" w:hAnsi="Arial" w:cs="Arial"/>
          <w:b/>
        </w:rPr>
        <w:t xml:space="preserve">Therefore, at regional level, </w:t>
      </w:r>
    </w:p>
    <w:p w:rsidR="0046105C" w:rsidRPr="00113874" w:rsidRDefault="0046105C" w:rsidP="0046105C">
      <w:pPr>
        <w:jc w:val="both"/>
        <w:rPr>
          <w:rFonts w:ascii="Arial" w:hAnsi="Arial" w:cs="Arial"/>
          <w:b/>
        </w:rPr>
      </w:pPr>
    </w:p>
    <w:p w:rsidR="0046105C" w:rsidRPr="00113874" w:rsidRDefault="0046105C" w:rsidP="0046105C">
      <w:pPr>
        <w:numPr>
          <w:ilvl w:val="0"/>
          <w:numId w:val="25"/>
        </w:numPr>
        <w:jc w:val="both"/>
        <w:rPr>
          <w:rFonts w:ascii="Arial" w:hAnsi="Arial" w:cs="Arial"/>
          <w:lang w:val="en-US"/>
        </w:rPr>
      </w:pPr>
      <w:r w:rsidRPr="00113874">
        <w:rPr>
          <w:rFonts w:ascii="Arial" w:hAnsi="Arial" w:cs="Arial"/>
          <w:lang w:val="en-US"/>
        </w:rPr>
        <w:t>RAS and his/her regional coordination team should ensure that primary school pupils’ data collected is accurate and issuing data is timely submitted to national level (PO-RALG and MoHCDGEC.</w:t>
      </w:r>
    </w:p>
    <w:p w:rsidR="0046105C" w:rsidRPr="00113874" w:rsidRDefault="0046105C" w:rsidP="0046105C">
      <w:pPr>
        <w:numPr>
          <w:ilvl w:val="0"/>
          <w:numId w:val="25"/>
        </w:numPr>
        <w:jc w:val="both"/>
        <w:rPr>
          <w:rFonts w:ascii="Arial" w:hAnsi="Arial" w:cs="Arial"/>
          <w:lang w:val="en-US"/>
        </w:rPr>
      </w:pPr>
      <w:r w:rsidRPr="00113874">
        <w:rPr>
          <w:rFonts w:ascii="Arial" w:hAnsi="Arial" w:cs="Arial"/>
          <w:lang w:val="en-US"/>
        </w:rPr>
        <w:t xml:space="preserve">To ensure that all schools secures storage facilities with maximum security </w:t>
      </w:r>
    </w:p>
    <w:p w:rsidR="0046105C" w:rsidRPr="00113874" w:rsidRDefault="0046105C" w:rsidP="0046105C">
      <w:pPr>
        <w:numPr>
          <w:ilvl w:val="0"/>
          <w:numId w:val="25"/>
        </w:numPr>
        <w:jc w:val="both"/>
        <w:rPr>
          <w:rFonts w:ascii="Arial" w:hAnsi="Arial" w:cs="Arial"/>
          <w:lang w:val="en-US"/>
        </w:rPr>
      </w:pPr>
      <w:r w:rsidRPr="00113874">
        <w:rPr>
          <w:rFonts w:ascii="Arial" w:hAnsi="Arial" w:cs="Arial"/>
          <w:lang w:val="en-US"/>
        </w:rPr>
        <w:t>To ensure security of Long Lasting Insecticide Treated Nets in the whole process of delivery to school level</w:t>
      </w:r>
    </w:p>
    <w:p w:rsidR="0046105C" w:rsidRPr="00113874" w:rsidRDefault="0046105C" w:rsidP="0046105C">
      <w:pPr>
        <w:numPr>
          <w:ilvl w:val="0"/>
          <w:numId w:val="25"/>
        </w:numPr>
        <w:jc w:val="both"/>
        <w:rPr>
          <w:rFonts w:ascii="Arial" w:hAnsi="Arial" w:cs="Arial"/>
          <w:lang w:val="en-US"/>
        </w:rPr>
      </w:pPr>
      <w:r w:rsidRPr="00113874">
        <w:rPr>
          <w:rFonts w:ascii="Arial" w:hAnsi="Arial" w:cs="Arial"/>
          <w:lang w:val="en-US"/>
        </w:rPr>
        <w:t>To ensure records regarding Long Lasting Insecticide Treated Nets are well kept at all levels. The REO will sign regional issuing report and submit to RAS to review and sign before sharing with national levels.</w:t>
      </w:r>
    </w:p>
    <w:p w:rsidR="0046105C" w:rsidRPr="00113874" w:rsidRDefault="0046105C" w:rsidP="0046105C">
      <w:pPr>
        <w:numPr>
          <w:ilvl w:val="0"/>
          <w:numId w:val="25"/>
        </w:numPr>
        <w:jc w:val="both"/>
        <w:rPr>
          <w:rFonts w:ascii="Arial" w:hAnsi="Arial" w:cs="Arial"/>
          <w:lang w:val="en-US"/>
        </w:rPr>
      </w:pPr>
      <w:r w:rsidRPr="00113874">
        <w:rPr>
          <w:rFonts w:ascii="Arial" w:hAnsi="Arial" w:cs="Arial"/>
          <w:lang w:val="en-US"/>
        </w:rPr>
        <w:t xml:space="preserve">Regional coordination team should ensure that at regional level SNP is implemented accordingly and adhere to SOP. </w:t>
      </w:r>
    </w:p>
    <w:p w:rsidR="006D4115" w:rsidRPr="00113874" w:rsidRDefault="006D4115" w:rsidP="006D4115">
      <w:pPr>
        <w:ind w:left="720"/>
        <w:contextualSpacing/>
        <w:jc w:val="both"/>
        <w:rPr>
          <w:rFonts w:ascii="Arial" w:hAnsi="Arial" w:cs="Arial"/>
        </w:rPr>
      </w:pPr>
    </w:p>
    <w:p w:rsidR="0046105C" w:rsidRPr="0046105C" w:rsidRDefault="0046105C" w:rsidP="0046105C">
      <w:pPr>
        <w:jc w:val="both"/>
        <w:rPr>
          <w:rFonts w:ascii="Arial" w:hAnsi="Arial" w:cs="Arial"/>
          <w:i/>
          <w:strike/>
          <w:highlight w:val="green"/>
        </w:rPr>
      </w:pPr>
    </w:p>
    <w:p w:rsidR="0046105C" w:rsidRPr="0046105C" w:rsidRDefault="0046105C" w:rsidP="0046105C">
      <w:pPr>
        <w:jc w:val="both"/>
        <w:rPr>
          <w:rFonts w:ascii="Arial" w:hAnsi="Arial" w:cs="Arial"/>
          <w:b/>
        </w:rPr>
      </w:pPr>
      <w:r>
        <w:rPr>
          <w:rFonts w:ascii="Arial" w:hAnsi="Arial" w:cs="Arial"/>
          <w:b/>
        </w:rPr>
        <w:t>The council c</w:t>
      </w:r>
      <w:r w:rsidRPr="0046105C">
        <w:rPr>
          <w:rFonts w:ascii="Arial" w:hAnsi="Arial" w:cs="Arial"/>
          <w:b/>
        </w:rPr>
        <w:t xml:space="preserve">oordination teams </w:t>
      </w:r>
      <w:r w:rsidR="00B72C26">
        <w:rPr>
          <w:rFonts w:ascii="Arial" w:hAnsi="Arial" w:cs="Arial"/>
          <w:b/>
        </w:rPr>
        <w:t>should</w:t>
      </w:r>
      <w:r w:rsidRPr="0046105C">
        <w:rPr>
          <w:rFonts w:ascii="Arial" w:hAnsi="Arial" w:cs="Arial"/>
          <w:b/>
        </w:rPr>
        <w:t xml:space="preserve">; </w:t>
      </w:r>
    </w:p>
    <w:p w:rsidR="0046105C" w:rsidRPr="0046105C" w:rsidRDefault="0046105C" w:rsidP="0046105C">
      <w:pPr>
        <w:pStyle w:val="ListParagraph"/>
        <w:numPr>
          <w:ilvl w:val="0"/>
          <w:numId w:val="46"/>
        </w:numPr>
        <w:jc w:val="both"/>
        <w:rPr>
          <w:rFonts w:ascii="Arial" w:hAnsi="Arial" w:cs="Arial"/>
        </w:rPr>
      </w:pPr>
      <w:r w:rsidRPr="0046105C">
        <w:rPr>
          <w:rFonts w:ascii="Arial" w:hAnsi="Arial" w:cs="Arial"/>
        </w:rPr>
        <w:t xml:space="preserve">Conduct overall coordination and management of SNP activities  </w:t>
      </w:r>
    </w:p>
    <w:p w:rsidR="0046105C" w:rsidRPr="0046105C" w:rsidRDefault="0046105C" w:rsidP="0046105C">
      <w:pPr>
        <w:pStyle w:val="ListParagraph"/>
        <w:numPr>
          <w:ilvl w:val="0"/>
          <w:numId w:val="46"/>
        </w:numPr>
        <w:jc w:val="both"/>
        <w:rPr>
          <w:rFonts w:ascii="Arial" w:hAnsi="Arial" w:cs="Arial"/>
        </w:rPr>
      </w:pPr>
      <w:r w:rsidRPr="0046105C">
        <w:rPr>
          <w:rFonts w:ascii="Arial" w:hAnsi="Arial" w:cs="Arial"/>
        </w:rPr>
        <w:t>Ensure security of LLINs in their councils</w:t>
      </w:r>
    </w:p>
    <w:p w:rsidR="0046105C" w:rsidRPr="0046105C" w:rsidRDefault="0046105C" w:rsidP="0046105C">
      <w:pPr>
        <w:pStyle w:val="ListParagraph"/>
        <w:numPr>
          <w:ilvl w:val="0"/>
          <w:numId w:val="46"/>
        </w:numPr>
        <w:jc w:val="both"/>
        <w:rPr>
          <w:rFonts w:ascii="Arial" w:hAnsi="Arial" w:cs="Arial"/>
        </w:rPr>
      </w:pPr>
      <w:r w:rsidRPr="0046105C">
        <w:rPr>
          <w:rFonts w:ascii="Arial" w:hAnsi="Arial" w:cs="Arial"/>
        </w:rPr>
        <w:t>Oversee and facilitate community mobilization and sensitization</w:t>
      </w:r>
    </w:p>
    <w:p w:rsidR="0046105C" w:rsidRPr="0046105C" w:rsidRDefault="00B72C26" w:rsidP="0046105C">
      <w:pPr>
        <w:pStyle w:val="ListParagraph"/>
        <w:numPr>
          <w:ilvl w:val="0"/>
          <w:numId w:val="46"/>
        </w:numPr>
        <w:jc w:val="both"/>
        <w:rPr>
          <w:rFonts w:ascii="Arial" w:hAnsi="Arial" w:cs="Arial"/>
        </w:rPr>
      </w:pPr>
      <w:r>
        <w:rPr>
          <w:rFonts w:ascii="Arial" w:hAnsi="Arial" w:cs="Arial"/>
        </w:rPr>
        <w:t>C</w:t>
      </w:r>
      <w:r w:rsidR="0046105C" w:rsidRPr="0046105C">
        <w:rPr>
          <w:rFonts w:ascii="Arial" w:hAnsi="Arial" w:cs="Arial"/>
        </w:rPr>
        <w:t xml:space="preserve">oordinate implementation of SNP at council level. </w:t>
      </w:r>
    </w:p>
    <w:p w:rsidR="0046105C" w:rsidRPr="0046105C" w:rsidRDefault="00B72C26" w:rsidP="0046105C">
      <w:pPr>
        <w:pStyle w:val="ListParagraph"/>
        <w:numPr>
          <w:ilvl w:val="0"/>
          <w:numId w:val="46"/>
        </w:numPr>
        <w:jc w:val="both"/>
        <w:rPr>
          <w:rFonts w:ascii="Arial" w:hAnsi="Arial" w:cs="Arial"/>
        </w:rPr>
      </w:pPr>
      <w:r>
        <w:rPr>
          <w:rFonts w:ascii="Arial" w:hAnsi="Arial" w:cs="Arial"/>
        </w:rPr>
        <w:t>S</w:t>
      </w:r>
      <w:r w:rsidR="0046105C" w:rsidRPr="0046105C">
        <w:rPr>
          <w:rFonts w:ascii="Arial" w:hAnsi="Arial" w:cs="Arial"/>
        </w:rPr>
        <w:t xml:space="preserve">upervise LLINs issuing. </w:t>
      </w:r>
    </w:p>
    <w:p w:rsidR="0046105C" w:rsidRPr="0046105C" w:rsidRDefault="00B72C26" w:rsidP="0046105C">
      <w:pPr>
        <w:pStyle w:val="ListParagraph"/>
        <w:numPr>
          <w:ilvl w:val="0"/>
          <w:numId w:val="46"/>
        </w:numPr>
        <w:jc w:val="both"/>
        <w:rPr>
          <w:rFonts w:ascii="Arial" w:hAnsi="Arial" w:cs="Arial"/>
        </w:rPr>
      </w:pPr>
      <w:r>
        <w:rPr>
          <w:rFonts w:ascii="Arial" w:hAnsi="Arial" w:cs="Arial"/>
        </w:rPr>
        <w:t>C</w:t>
      </w:r>
      <w:r w:rsidR="0046105C" w:rsidRPr="0046105C">
        <w:rPr>
          <w:rFonts w:ascii="Arial" w:hAnsi="Arial" w:cs="Arial"/>
        </w:rPr>
        <w:t>ollect data from WECs.</w:t>
      </w:r>
    </w:p>
    <w:p w:rsidR="0046105C" w:rsidRPr="0046105C" w:rsidRDefault="00B72C26" w:rsidP="0046105C">
      <w:pPr>
        <w:pStyle w:val="ListParagraph"/>
        <w:numPr>
          <w:ilvl w:val="0"/>
          <w:numId w:val="46"/>
        </w:numPr>
        <w:jc w:val="both"/>
        <w:rPr>
          <w:rFonts w:ascii="Arial" w:hAnsi="Arial" w:cs="Arial"/>
        </w:rPr>
      </w:pPr>
      <w:r>
        <w:rPr>
          <w:rFonts w:ascii="Arial" w:hAnsi="Arial" w:cs="Arial"/>
        </w:rPr>
        <w:t>E</w:t>
      </w:r>
      <w:r w:rsidR="0046105C" w:rsidRPr="0046105C">
        <w:rPr>
          <w:rFonts w:ascii="Arial" w:hAnsi="Arial" w:cs="Arial"/>
        </w:rPr>
        <w:t>nter issuing data into BEMIS.</w:t>
      </w:r>
    </w:p>
    <w:p w:rsidR="0046105C" w:rsidRPr="0046105C" w:rsidRDefault="00B72C26" w:rsidP="0046105C">
      <w:pPr>
        <w:pStyle w:val="ListParagraph"/>
        <w:numPr>
          <w:ilvl w:val="0"/>
          <w:numId w:val="46"/>
        </w:numPr>
        <w:jc w:val="both"/>
        <w:rPr>
          <w:rFonts w:ascii="Arial" w:hAnsi="Arial" w:cs="Arial"/>
        </w:rPr>
      </w:pPr>
      <w:r>
        <w:rPr>
          <w:rFonts w:ascii="Arial" w:hAnsi="Arial" w:cs="Arial"/>
        </w:rPr>
        <w:t>P</w:t>
      </w:r>
      <w:r w:rsidR="0046105C" w:rsidRPr="0046105C">
        <w:rPr>
          <w:rFonts w:ascii="Arial" w:hAnsi="Arial" w:cs="Arial"/>
        </w:rPr>
        <w:t xml:space="preserve">rovide implementation performance feedback to </w:t>
      </w:r>
      <w:r w:rsidR="0046105C">
        <w:rPr>
          <w:rFonts w:ascii="Arial" w:hAnsi="Arial" w:cs="Arial"/>
        </w:rPr>
        <w:t>regional level authorities</w:t>
      </w:r>
    </w:p>
    <w:p w:rsidR="0046105C" w:rsidRPr="00113874" w:rsidRDefault="0046105C" w:rsidP="0046105C">
      <w:pPr>
        <w:ind w:left="810"/>
        <w:contextualSpacing/>
        <w:jc w:val="both"/>
        <w:rPr>
          <w:rFonts w:ascii="Arial" w:hAnsi="Arial" w:cs="Arial"/>
          <w:strike/>
        </w:rPr>
      </w:pPr>
    </w:p>
    <w:p w:rsidR="0046105C" w:rsidRPr="00113874" w:rsidRDefault="0046105C" w:rsidP="0046105C">
      <w:pPr>
        <w:jc w:val="both"/>
        <w:rPr>
          <w:rFonts w:ascii="Arial" w:hAnsi="Arial" w:cs="Arial"/>
          <w:b/>
          <w:lang w:val="en-US"/>
        </w:rPr>
      </w:pPr>
      <w:bookmarkStart w:id="25" w:name="_Toc482003941"/>
      <w:bookmarkStart w:id="26" w:name="_Toc482064957"/>
      <w:r w:rsidRPr="00113874">
        <w:rPr>
          <w:rFonts w:ascii="Arial" w:hAnsi="Arial" w:cs="Arial"/>
          <w:b/>
          <w:lang w:val="en-US"/>
        </w:rPr>
        <w:t xml:space="preserve">Therefore, at council level, </w:t>
      </w:r>
    </w:p>
    <w:p w:rsidR="0046105C" w:rsidRPr="00113874" w:rsidRDefault="0046105C" w:rsidP="0046105C">
      <w:pPr>
        <w:numPr>
          <w:ilvl w:val="0"/>
          <w:numId w:val="26"/>
        </w:numPr>
        <w:jc w:val="both"/>
        <w:rPr>
          <w:rFonts w:ascii="Arial" w:hAnsi="Arial" w:cs="Arial"/>
          <w:lang w:val="en-US"/>
        </w:rPr>
      </w:pPr>
      <w:r w:rsidRPr="00113874">
        <w:rPr>
          <w:rFonts w:ascii="Arial" w:hAnsi="Arial" w:cs="Arial"/>
          <w:lang w:val="en-US"/>
        </w:rPr>
        <w:t>DED and his/her council coordination team should ensure that primary school pupils’ data collected is accurate and issuing data is timely submitted and entered into BEMIS.</w:t>
      </w:r>
    </w:p>
    <w:p w:rsidR="0046105C" w:rsidRPr="00113874" w:rsidRDefault="0046105C" w:rsidP="0046105C">
      <w:pPr>
        <w:numPr>
          <w:ilvl w:val="0"/>
          <w:numId w:val="26"/>
        </w:numPr>
        <w:jc w:val="both"/>
        <w:rPr>
          <w:rFonts w:ascii="Arial" w:hAnsi="Arial" w:cs="Arial"/>
          <w:lang w:val="en-US"/>
        </w:rPr>
      </w:pPr>
      <w:r w:rsidRPr="00113874">
        <w:rPr>
          <w:rFonts w:ascii="Arial" w:hAnsi="Arial" w:cs="Arial"/>
          <w:lang w:val="en-US"/>
        </w:rPr>
        <w:t xml:space="preserve">To ensure that all schools secures storage facilities with maximum security </w:t>
      </w:r>
    </w:p>
    <w:p w:rsidR="0046105C" w:rsidRPr="00113874" w:rsidRDefault="0046105C" w:rsidP="0046105C">
      <w:pPr>
        <w:numPr>
          <w:ilvl w:val="0"/>
          <w:numId w:val="26"/>
        </w:numPr>
        <w:jc w:val="both"/>
        <w:rPr>
          <w:rFonts w:ascii="Arial" w:hAnsi="Arial" w:cs="Arial"/>
          <w:lang w:val="en-US"/>
        </w:rPr>
      </w:pPr>
      <w:r w:rsidRPr="00113874">
        <w:rPr>
          <w:rFonts w:ascii="Arial" w:hAnsi="Arial" w:cs="Arial"/>
          <w:lang w:val="en-US"/>
        </w:rPr>
        <w:t>To ensure security of Long Lasting Insecticide Treated Nets in the whole process of delivery to school level</w:t>
      </w:r>
    </w:p>
    <w:p w:rsidR="0046105C" w:rsidRPr="00113874" w:rsidRDefault="0046105C" w:rsidP="0046105C">
      <w:pPr>
        <w:numPr>
          <w:ilvl w:val="0"/>
          <w:numId w:val="26"/>
        </w:numPr>
        <w:jc w:val="both"/>
        <w:rPr>
          <w:rFonts w:ascii="Arial" w:hAnsi="Arial" w:cs="Arial"/>
          <w:lang w:val="en-US"/>
        </w:rPr>
      </w:pPr>
      <w:r w:rsidRPr="00113874">
        <w:rPr>
          <w:rFonts w:ascii="Arial" w:hAnsi="Arial" w:cs="Arial"/>
          <w:lang w:val="en-US"/>
        </w:rPr>
        <w:t>To ensure records regarding Long Lasting Insecticide Treated Nets are well kept at all levels.</w:t>
      </w:r>
    </w:p>
    <w:p w:rsidR="0046105C" w:rsidRPr="00113874" w:rsidRDefault="0046105C" w:rsidP="0046105C">
      <w:pPr>
        <w:numPr>
          <w:ilvl w:val="0"/>
          <w:numId w:val="26"/>
        </w:numPr>
        <w:jc w:val="both"/>
        <w:rPr>
          <w:rFonts w:ascii="Arial" w:hAnsi="Arial" w:cs="Arial"/>
          <w:lang w:val="en-US"/>
        </w:rPr>
      </w:pPr>
      <w:r w:rsidRPr="00113874">
        <w:rPr>
          <w:rFonts w:ascii="Arial" w:hAnsi="Arial" w:cs="Arial"/>
          <w:lang w:val="en-US"/>
        </w:rPr>
        <w:t xml:space="preserve">Council coordination team should ensure that SNP is implemented accordingly and adhere to SOP. </w:t>
      </w:r>
    </w:p>
    <w:p w:rsidR="0046105C" w:rsidRPr="00113874" w:rsidRDefault="0046105C" w:rsidP="0046105C">
      <w:pPr>
        <w:numPr>
          <w:ilvl w:val="0"/>
          <w:numId w:val="26"/>
        </w:numPr>
        <w:jc w:val="both"/>
        <w:rPr>
          <w:rFonts w:ascii="Arial" w:hAnsi="Arial" w:cs="Arial"/>
          <w:lang w:val="en-US"/>
        </w:rPr>
      </w:pPr>
      <w:r w:rsidRPr="00113874">
        <w:rPr>
          <w:rFonts w:ascii="Arial" w:hAnsi="Arial" w:cs="Arial"/>
          <w:lang w:val="en-US"/>
        </w:rPr>
        <w:t>Council coordination team should formally inform WECs of their role and make sure that WECs collect issuing reports from schools after issuing is completed. should be informed through a letter their role in collecting issuing reports from schools</w:t>
      </w:r>
    </w:p>
    <w:p w:rsidR="0046105C" w:rsidRPr="00113874" w:rsidRDefault="0046105C" w:rsidP="0046105C">
      <w:pPr>
        <w:numPr>
          <w:ilvl w:val="0"/>
          <w:numId w:val="26"/>
        </w:numPr>
        <w:jc w:val="both"/>
        <w:rPr>
          <w:rFonts w:ascii="Arial" w:hAnsi="Arial" w:cs="Arial"/>
          <w:lang w:val="en-US"/>
        </w:rPr>
      </w:pPr>
      <w:r w:rsidRPr="00113874">
        <w:rPr>
          <w:rFonts w:ascii="Arial" w:hAnsi="Arial" w:cs="Arial"/>
          <w:lang w:val="en-US"/>
        </w:rPr>
        <w:t>The Council Coordination team should register WECs details to facilitate transport allowance reimbursement for their role to collect reports from school</w:t>
      </w:r>
    </w:p>
    <w:bookmarkEnd w:id="25"/>
    <w:bookmarkEnd w:id="26"/>
    <w:p w:rsidR="006D4115" w:rsidRPr="0046105C" w:rsidRDefault="006D4115" w:rsidP="006D4115">
      <w:pPr>
        <w:jc w:val="both"/>
        <w:rPr>
          <w:rFonts w:ascii="Arial" w:hAnsi="Arial" w:cs="Arial"/>
        </w:rPr>
      </w:pPr>
    </w:p>
    <w:p w:rsidR="006D4115" w:rsidRPr="00726D12" w:rsidRDefault="006D4115" w:rsidP="006D4115">
      <w:pPr>
        <w:pStyle w:val="Heading2"/>
        <w:rPr>
          <w:rFonts w:ascii="Arial" w:hAnsi="Arial" w:cs="Arial"/>
          <w:b/>
        </w:rPr>
      </w:pPr>
      <w:bookmarkStart w:id="27" w:name="_Toc481649990"/>
      <w:bookmarkStart w:id="28" w:name="_Toc484158700"/>
      <w:r w:rsidRPr="00726D12">
        <w:rPr>
          <w:rFonts w:ascii="Arial" w:hAnsi="Arial" w:cs="Arial"/>
          <w:b/>
        </w:rPr>
        <w:t>2.2 Training</w:t>
      </w:r>
      <w:bookmarkEnd w:id="27"/>
      <w:bookmarkEnd w:id="28"/>
    </w:p>
    <w:p w:rsidR="006D4115" w:rsidRPr="0046105C" w:rsidRDefault="006D4115" w:rsidP="006D4115">
      <w:pPr>
        <w:widowControl w:val="0"/>
        <w:autoSpaceDE w:val="0"/>
        <w:autoSpaceDN w:val="0"/>
        <w:adjustRightInd w:val="0"/>
        <w:spacing w:line="276" w:lineRule="auto"/>
        <w:jc w:val="both"/>
        <w:rPr>
          <w:rFonts w:ascii="Arial" w:hAnsi="Arial" w:cs="Arial"/>
        </w:rPr>
      </w:pPr>
      <w:r w:rsidRPr="0046105C">
        <w:rPr>
          <w:rFonts w:ascii="Arial" w:hAnsi="Arial" w:cs="Arial"/>
        </w:rPr>
        <w:t>Good quality training is critical to ensure a well-run and successful program. SNP will use cascade mode of training</w:t>
      </w:r>
      <w:r w:rsidR="00726D12">
        <w:rPr>
          <w:rStyle w:val="FootnoteReference"/>
          <w:rFonts w:ascii="Arial" w:hAnsi="Arial" w:cs="Arial"/>
        </w:rPr>
        <w:footnoteReference w:id="2"/>
      </w:r>
      <w:r w:rsidR="00A43282" w:rsidRPr="0046105C">
        <w:rPr>
          <w:rFonts w:ascii="Arial" w:hAnsi="Arial" w:cs="Arial"/>
        </w:rPr>
        <w:t>.</w:t>
      </w:r>
      <w:r w:rsidRPr="0046105C">
        <w:rPr>
          <w:rFonts w:ascii="Arial" w:hAnsi="Arial" w:cs="Arial"/>
        </w:rPr>
        <w:t xml:space="preserve"> </w:t>
      </w:r>
    </w:p>
    <w:p w:rsidR="006D4115" w:rsidRPr="0046105C" w:rsidRDefault="006D4115" w:rsidP="006D4115">
      <w:pPr>
        <w:widowControl w:val="0"/>
        <w:autoSpaceDE w:val="0"/>
        <w:autoSpaceDN w:val="0"/>
        <w:adjustRightInd w:val="0"/>
        <w:spacing w:line="276" w:lineRule="auto"/>
        <w:jc w:val="both"/>
        <w:rPr>
          <w:rFonts w:ascii="Arial" w:hAnsi="Arial" w:cs="Arial"/>
        </w:rPr>
      </w:pPr>
      <w:r w:rsidRPr="0046105C">
        <w:rPr>
          <w:rFonts w:ascii="Arial" w:hAnsi="Arial" w:cs="Arial"/>
        </w:rPr>
        <w:t xml:space="preserve">Under National Malarial Control Programme, national level trainer of trainers will train regional level trainers who in turn will train council level coordination and implementation teams.  All levels of training will be supervised.  </w:t>
      </w:r>
    </w:p>
    <w:p w:rsidR="006D4115" w:rsidRPr="0046105C" w:rsidRDefault="006D4115" w:rsidP="006D4115">
      <w:pPr>
        <w:widowControl w:val="0"/>
        <w:autoSpaceDE w:val="0"/>
        <w:autoSpaceDN w:val="0"/>
        <w:adjustRightInd w:val="0"/>
        <w:spacing w:line="276" w:lineRule="auto"/>
        <w:jc w:val="both"/>
        <w:rPr>
          <w:rFonts w:ascii="Arial" w:hAnsi="Arial" w:cs="Arial"/>
        </w:rPr>
      </w:pPr>
    </w:p>
    <w:p w:rsidR="006D4115" w:rsidRPr="0046105C" w:rsidRDefault="006D4115" w:rsidP="006D4115">
      <w:pPr>
        <w:spacing w:line="276" w:lineRule="auto"/>
        <w:jc w:val="both"/>
        <w:rPr>
          <w:rFonts w:ascii="Arial" w:hAnsi="Arial" w:cs="Arial"/>
        </w:rPr>
      </w:pPr>
      <w:r w:rsidRPr="0046105C">
        <w:rPr>
          <w:rFonts w:ascii="Arial" w:hAnsi="Arial" w:cs="Arial"/>
        </w:rPr>
        <w:t>Training for the implementers and supervisors of School Net Program aims at building the capacity of national, regional and council coordination teams to be able execute all activities related to school net distribution. Also, it is important that trainees are well trained of the importance of implementing the program as per the procedures and documenting all information regarding nets received and nets issued (nets received and nets dispatched) since at every stage and individuals involved will be accountable. Furthermore, trainees should be oriented on Social Behaviour Change Communication (SBCC) on net use, care and repair so as to ensure that school net distribution is well executed without compromising its standards training should be conducted in cascade way as follows;</w:t>
      </w:r>
    </w:p>
    <w:p w:rsidR="006D4115" w:rsidRPr="0046105C" w:rsidRDefault="006D4115" w:rsidP="006D4115">
      <w:pPr>
        <w:jc w:val="both"/>
        <w:rPr>
          <w:rFonts w:ascii="Arial" w:hAnsi="Arial" w:cs="Arial"/>
        </w:rPr>
      </w:pPr>
      <w:r w:rsidRPr="0046105C">
        <w:rPr>
          <w:rFonts w:ascii="Arial" w:hAnsi="Arial" w:cs="Arial"/>
        </w:rPr>
        <w:t xml:space="preserve"> </w:t>
      </w:r>
    </w:p>
    <w:p w:rsidR="006D4115" w:rsidRPr="0046105C" w:rsidRDefault="006D4115" w:rsidP="006D4115">
      <w:pPr>
        <w:numPr>
          <w:ilvl w:val="0"/>
          <w:numId w:val="12"/>
        </w:numPr>
        <w:contextualSpacing/>
        <w:jc w:val="both"/>
        <w:rPr>
          <w:rFonts w:ascii="Arial" w:hAnsi="Arial" w:cs="Arial"/>
          <w:b/>
        </w:rPr>
      </w:pPr>
      <w:r w:rsidRPr="0046105C">
        <w:rPr>
          <w:rFonts w:ascii="Arial" w:hAnsi="Arial" w:cs="Arial"/>
          <w:b/>
        </w:rPr>
        <w:t xml:space="preserve">National Level Training </w:t>
      </w:r>
    </w:p>
    <w:p w:rsidR="006D4115" w:rsidRPr="0046105C" w:rsidRDefault="006D4115" w:rsidP="006D4115">
      <w:pPr>
        <w:jc w:val="both"/>
        <w:rPr>
          <w:rFonts w:ascii="Arial" w:hAnsi="Arial" w:cs="Arial"/>
        </w:rPr>
      </w:pPr>
      <w:r w:rsidRPr="0046105C">
        <w:rPr>
          <w:rFonts w:ascii="Arial" w:hAnsi="Arial" w:cs="Arial"/>
        </w:rPr>
        <w:t>There will be a team of national trainer of trainers (ToT) that should comprise members from PO-</w:t>
      </w:r>
      <w:r w:rsidR="0061275A" w:rsidRPr="0046105C">
        <w:rPr>
          <w:rFonts w:ascii="Arial" w:hAnsi="Arial" w:cs="Arial"/>
        </w:rPr>
        <w:t>RALG and</w:t>
      </w:r>
      <w:r w:rsidRPr="0046105C">
        <w:rPr>
          <w:rFonts w:ascii="Arial" w:hAnsi="Arial" w:cs="Arial"/>
        </w:rPr>
        <w:t xml:space="preserve"> Ministry of Health, Community Development, Gender, Elderly and Children (NMCP) officials. NMCP will train ToTs centrally using standard trainer manual in reference to the implementation guide. </w:t>
      </w:r>
    </w:p>
    <w:p w:rsidR="006D4115" w:rsidRPr="0046105C" w:rsidRDefault="006D4115" w:rsidP="006D4115">
      <w:pPr>
        <w:jc w:val="both"/>
        <w:rPr>
          <w:rFonts w:ascii="Arial" w:hAnsi="Arial" w:cs="Arial"/>
        </w:rPr>
      </w:pPr>
    </w:p>
    <w:p w:rsidR="006D4115" w:rsidRPr="0046105C" w:rsidRDefault="006D4115" w:rsidP="006D4115">
      <w:pPr>
        <w:numPr>
          <w:ilvl w:val="0"/>
          <w:numId w:val="13"/>
        </w:numPr>
        <w:contextualSpacing/>
        <w:jc w:val="both"/>
        <w:rPr>
          <w:rFonts w:ascii="Arial" w:hAnsi="Arial" w:cs="Arial"/>
          <w:b/>
        </w:rPr>
      </w:pPr>
      <w:r w:rsidRPr="0046105C">
        <w:rPr>
          <w:rFonts w:ascii="Arial" w:hAnsi="Arial" w:cs="Arial"/>
          <w:b/>
        </w:rPr>
        <w:t>Regional Level Training</w:t>
      </w:r>
    </w:p>
    <w:p w:rsidR="006D4115" w:rsidRPr="0046105C" w:rsidRDefault="006D4115" w:rsidP="006D4115">
      <w:pPr>
        <w:jc w:val="both"/>
        <w:rPr>
          <w:rFonts w:ascii="Arial" w:hAnsi="Arial" w:cs="Arial"/>
        </w:rPr>
      </w:pPr>
      <w:r w:rsidRPr="0046105C">
        <w:rPr>
          <w:rFonts w:ascii="Arial" w:hAnsi="Arial" w:cs="Arial"/>
        </w:rPr>
        <w:t xml:space="preserve">National level trainers (ToTs) should facilitate regional level training. At regional level trainees </w:t>
      </w:r>
      <w:r w:rsidR="00A43282" w:rsidRPr="0046105C">
        <w:rPr>
          <w:rFonts w:ascii="Arial" w:hAnsi="Arial" w:cs="Arial"/>
        </w:rPr>
        <w:t xml:space="preserve">should </w:t>
      </w:r>
      <w:r w:rsidRPr="0046105C">
        <w:rPr>
          <w:rFonts w:ascii="Arial" w:hAnsi="Arial" w:cs="Arial"/>
        </w:rPr>
        <w:t>be three</w:t>
      </w:r>
      <w:r w:rsidR="00A43282" w:rsidRPr="0046105C">
        <w:rPr>
          <w:rFonts w:ascii="Arial" w:hAnsi="Arial" w:cs="Arial"/>
        </w:rPr>
        <w:t xml:space="preserve"> officials who are </w:t>
      </w:r>
      <w:r w:rsidRPr="0046105C">
        <w:rPr>
          <w:rFonts w:ascii="Arial" w:hAnsi="Arial" w:cs="Arial"/>
        </w:rPr>
        <w:t>Regional Education Officer (REO), Regional Malaria Focal Person (RMFP) and Regional Statistician and these are basically the regional coordination team members.</w:t>
      </w:r>
    </w:p>
    <w:p w:rsidR="00912B88" w:rsidRPr="0046105C" w:rsidRDefault="00912B88" w:rsidP="006D4115">
      <w:pPr>
        <w:jc w:val="both"/>
        <w:rPr>
          <w:rFonts w:ascii="Arial" w:hAnsi="Arial" w:cs="Arial"/>
        </w:rPr>
      </w:pPr>
    </w:p>
    <w:p w:rsidR="006D4115" w:rsidRPr="0046105C" w:rsidRDefault="006D4115" w:rsidP="006D4115">
      <w:pPr>
        <w:numPr>
          <w:ilvl w:val="0"/>
          <w:numId w:val="14"/>
        </w:numPr>
        <w:contextualSpacing/>
        <w:jc w:val="both"/>
        <w:rPr>
          <w:rFonts w:ascii="Arial" w:hAnsi="Arial" w:cs="Arial"/>
          <w:b/>
        </w:rPr>
      </w:pPr>
      <w:r w:rsidRPr="0046105C">
        <w:rPr>
          <w:rFonts w:ascii="Arial" w:hAnsi="Arial" w:cs="Arial"/>
          <w:b/>
        </w:rPr>
        <w:t>Council Level Training</w:t>
      </w:r>
    </w:p>
    <w:p w:rsidR="006D4115" w:rsidRPr="0046105C" w:rsidRDefault="006D4115" w:rsidP="006D4115">
      <w:pPr>
        <w:jc w:val="both"/>
        <w:rPr>
          <w:rFonts w:ascii="Arial" w:hAnsi="Arial" w:cs="Arial"/>
        </w:rPr>
      </w:pPr>
      <w:r w:rsidRPr="0046105C">
        <w:rPr>
          <w:rFonts w:ascii="Arial" w:hAnsi="Arial" w:cs="Arial"/>
        </w:rPr>
        <w:t>Regional trainers should facilitate council level training under the supervision of national supervisors, training should be conducted at regional centre; all trainees from councils should be gathered at regional centre. At council level trainees should be four, officials who are District Education Officer (DEO), District Malaria Focal Person (DMFP), District Statistician and Statistic and Logistics Officer (SLO) who will be trained according to a trainer manual and the implementation guide. These are the council coordination team members.</w:t>
      </w:r>
    </w:p>
    <w:p w:rsidR="006D4115" w:rsidRPr="0046105C" w:rsidRDefault="006D4115" w:rsidP="006D4115">
      <w:pPr>
        <w:jc w:val="both"/>
        <w:rPr>
          <w:rFonts w:ascii="Arial" w:hAnsi="Arial" w:cs="Arial"/>
        </w:rPr>
      </w:pPr>
    </w:p>
    <w:p w:rsidR="006D4115" w:rsidRPr="0046105C" w:rsidRDefault="006D4115" w:rsidP="006D4115">
      <w:pPr>
        <w:jc w:val="both"/>
        <w:rPr>
          <w:rFonts w:ascii="Arial" w:hAnsi="Arial" w:cs="Arial"/>
        </w:rPr>
      </w:pPr>
    </w:p>
    <w:p w:rsidR="007906B9" w:rsidRPr="00994CB5" w:rsidRDefault="007906B9" w:rsidP="007906B9">
      <w:pPr>
        <w:pStyle w:val="Heading2"/>
        <w:rPr>
          <w:rFonts w:ascii="Arial" w:hAnsi="Arial" w:cs="Arial"/>
          <w:b/>
        </w:rPr>
      </w:pPr>
      <w:bookmarkStart w:id="29" w:name="_Toc484158701"/>
      <w:bookmarkStart w:id="30" w:name="_Toc482003922"/>
      <w:bookmarkStart w:id="31" w:name="_Toc482064933"/>
      <w:r w:rsidRPr="00994CB5">
        <w:rPr>
          <w:rFonts w:ascii="Arial" w:hAnsi="Arial" w:cs="Arial"/>
          <w:b/>
        </w:rPr>
        <w:t>2.3 Supervision</w:t>
      </w:r>
      <w:bookmarkEnd w:id="29"/>
      <w:r w:rsidRPr="00994CB5">
        <w:rPr>
          <w:rFonts w:ascii="Arial" w:hAnsi="Arial" w:cs="Arial"/>
          <w:b/>
        </w:rPr>
        <w:t xml:space="preserve"> </w:t>
      </w:r>
    </w:p>
    <w:p w:rsidR="007906B9" w:rsidRPr="0046105C" w:rsidRDefault="007906B9" w:rsidP="007906B9">
      <w:pPr>
        <w:tabs>
          <w:tab w:val="left" w:pos="2176"/>
        </w:tabs>
        <w:jc w:val="both"/>
        <w:rPr>
          <w:rFonts w:ascii="Arial" w:hAnsi="Arial" w:cs="Arial"/>
        </w:rPr>
      </w:pPr>
      <w:r w:rsidRPr="0046105C">
        <w:rPr>
          <w:rFonts w:ascii="Arial" w:hAnsi="Arial" w:cs="Arial"/>
        </w:rPr>
        <w:t xml:space="preserve">There should be supervision plans developed at national to council level. National level supervision plan should be developed during regional level ToT whereas; regional and council level supervision plan will be developed during council level training. There will be instructions on how to deal with those plans; and supervision will be implemented according to general supervision protocol. </w:t>
      </w:r>
    </w:p>
    <w:p w:rsidR="007906B9" w:rsidRPr="0046105C" w:rsidRDefault="007906B9" w:rsidP="007906B9">
      <w:pPr>
        <w:tabs>
          <w:tab w:val="left" w:pos="2176"/>
        </w:tabs>
        <w:jc w:val="both"/>
        <w:rPr>
          <w:rFonts w:ascii="Arial" w:hAnsi="Arial" w:cs="Arial"/>
        </w:rPr>
      </w:pPr>
    </w:p>
    <w:p w:rsidR="006D4115" w:rsidRPr="0046105C" w:rsidRDefault="006D4115" w:rsidP="009C5BF1">
      <w:pPr>
        <w:pStyle w:val="Heading1"/>
        <w:numPr>
          <w:ilvl w:val="0"/>
          <w:numId w:val="31"/>
        </w:numPr>
        <w:rPr>
          <w:rFonts w:ascii="Arial" w:hAnsi="Arial" w:cs="Arial"/>
        </w:rPr>
        <w:sectPr w:rsidR="006D4115" w:rsidRPr="0046105C" w:rsidSect="00D10431">
          <w:pgSz w:w="12240" w:h="15840"/>
          <w:pgMar w:top="1440" w:right="1080" w:bottom="1440" w:left="1080" w:header="720" w:footer="720" w:gutter="0"/>
          <w:cols w:space="720"/>
          <w:docGrid w:linePitch="360"/>
        </w:sectPr>
      </w:pPr>
    </w:p>
    <w:p w:rsidR="00A51EFD" w:rsidRPr="0046105C" w:rsidRDefault="0048430B" w:rsidP="009C5BF1">
      <w:pPr>
        <w:pStyle w:val="Heading1"/>
        <w:numPr>
          <w:ilvl w:val="0"/>
          <w:numId w:val="31"/>
        </w:numPr>
        <w:rPr>
          <w:rFonts w:ascii="Arial" w:hAnsi="Arial" w:cs="Arial"/>
        </w:rPr>
      </w:pPr>
      <w:bookmarkStart w:id="32" w:name="_Toc484158702"/>
      <w:r w:rsidRPr="0046105C">
        <w:rPr>
          <w:rFonts w:ascii="Arial" w:hAnsi="Arial" w:cs="Arial"/>
        </w:rPr>
        <w:t>QUANTIFICATION</w:t>
      </w:r>
      <w:bookmarkEnd w:id="30"/>
      <w:bookmarkEnd w:id="31"/>
      <w:r w:rsidR="007906B9" w:rsidRPr="0046105C">
        <w:rPr>
          <w:rFonts w:ascii="Arial" w:hAnsi="Arial" w:cs="Arial"/>
        </w:rPr>
        <w:t xml:space="preserve"> AND ELIGIBLE CLASS SELECTION</w:t>
      </w:r>
      <w:bookmarkEnd w:id="32"/>
      <w:r w:rsidR="007906B9" w:rsidRPr="0046105C">
        <w:rPr>
          <w:rFonts w:ascii="Arial" w:hAnsi="Arial" w:cs="Arial"/>
        </w:rPr>
        <w:t xml:space="preserve"> </w:t>
      </w:r>
    </w:p>
    <w:p w:rsidR="0048430B" w:rsidRPr="0046105C" w:rsidRDefault="0048430B" w:rsidP="00D10431">
      <w:pPr>
        <w:jc w:val="both"/>
        <w:rPr>
          <w:rFonts w:ascii="Arial" w:hAnsi="Arial" w:cs="Arial"/>
        </w:rPr>
      </w:pPr>
    </w:p>
    <w:p w:rsidR="0048430B" w:rsidRPr="00994CB5" w:rsidRDefault="0048430B" w:rsidP="009C5BF1">
      <w:pPr>
        <w:pStyle w:val="Heading2"/>
        <w:numPr>
          <w:ilvl w:val="1"/>
          <w:numId w:val="31"/>
        </w:numPr>
        <w:rPr>
          <w:rFonts w:ascii="Arial" w:hAnsi="Arial" w:cs="Arial"/>
          <w:b/>
          <w:sz w:val="24"/>
        </w:rPr>
      </w:pPr>
      <w:bookmarkStart w:id="33" w:name="_Toc482003923"/>
      <w:bookmarkStart w:id="34" w:name="_Toc482064934"/>
      <w:bookmarkStart w:id="35" w:name="_Toc484158703"/>
      <w:r w:rsidRPr="00994CB5">
        <w:rPr>
          <w:rFonts w:ascii="Arial" w:hAnsi="Arial" w:cs="Arial"/>
          <w:b/>
          <w:sz w:val="24"/>
        </w:rPr>
        <w:t>Quantification</w:t>
      </w:r>
      <w:bookmarkEnd w:id="33"/>
      <w:bookmarkEnd w:id="34"/>
      <w:bookmarkEnd w:id="35"/>
    </w:p>
    <w:p w:rsidR="00AF4DE3" w:rsidRPr="0046105C" w:rsidRDefault="006B5FDB" w:rsidP="0048430B">
      <w:pPr>
        <w:jc w:val="both"/>
        <w:rPr>
          <w:rFonts w:ascii="Arial" w:hAnsi="Arial" w:cs="Arial"/>
        </w:rPr>
      </w:pPr>
      <w:r w:rsidRPr="0046105C">
        <w:rPr>
          <w:rFonts w:ascii="Arial" w:hAnsi="Arial" w:cs="Arial"/>
        </w:rPr>
        <w:t xml:space="preserve">Data to determine LLINs needs for individual schools, councils and regions </w:t>
      </w:r>
      <w:r w:rsidR="008D3C67" w:rsidRPr="0046105C">
        <w:rPr>
          <w:rFonts w:ascii="Arial" w:hAnsi="Arial" w:cs="Arial"/>
        </w:rPr>
        <w:t xml:space="preserve">should </w:t>
      </w:r>
      <w:r w:rsidR="00714809" w:rsidRPr="0046105C">
        <w:rPr>
          <w:rFonts w:ascii="Arial" w:hAnsi="Arial" w:cs="Arial"/>
        </w:rPr>
        <w:t>be provided by President’s Office – Regional Administration and Local Government (PO-RALG)</w:t>
      </w:r>
      <w:r w:rsidR="00850CD3" w:rsidRPr="0046105C">
        <w:rPr>
          <w:rFonts w:ascii="Arial" w:hAnsi="Arial" w:cs="Arial"/>
        </w:rPr>
        <w:t xml:space="preserve"> ministry</w:t>
      </w:r>
      <w:r w:rsidR="00714809" w:rsidRPr="0046105C">
        <w:rPr>
          <w:rFonts w:ascii="Arial" w:hAnsi="Arial" w:cs="Arial"/>
        </w:rPr>
        <w:t>. This ministry is the one responsible for all school data including pupils’ data</w:t>
      </w:r>
      <w:r w:rsidR="008D3C67" w:rsidRPr="0046105C">
        <w:rPr>
          <w:rFonts w:ascii="Arial" w:hAnsi="Arial" w:cs="Arial"/>
        </w:rPr>
        <w:t xml:space="preserve"> i.e. 31</w:t>
      </w:r>
      <w:r w:rsidR="008D3C67" w:rsidRPr="0046105C">
        <w:rPr>
          <w:rFonts w:ascii="Arial" w:hAnsi="Arial" w:cs="Arial"/>
          <w:vertAlign w:val="superscript"/>
        </w:rPr>
        <w:t>st</w:t>
      </w:r>
      <w:r w:rsidR="008D3C67" w:rsidRPr="0046105C">
        <w:rPr>
          <w:rFonts w:ascii="Arial" w:hAnsi="Arial" w:cs="Arial"/>
        </w:rPr>
        <w:t xml:space="preserve"> March data</w:t>
      </w:r>
      <w:r w:rsidR="00064D76" w:rsidRPr="0046105C">
        <w:rPr>
          <w:rFonts w:ascii="Arial" w:hAnsi="Arial" w:cs="Arial"/>
        </w:rPr>
        <w:t xml:space="preserve">; Ministry of Health, Community Development, Gender, Elderly and Children (MoHCDGEC) through National Malaria Control Program (NMCP) </w:t>
      </w:r>
      <w:r w:rsidR="008D3C67" w:rsidRPr="0046105C">
        <w:rPr>
          <w:rFonts w:ascii="Arial" w:hAnsi="Arial" w:cs="Arial"/>
        </w:rPr>
        <w:t xml:space="preserve">should </w:t>
      </w:r>
      <w:r w:rsidR="00064D76" w:rsidRPr="0046105C">
        <w:rPr>
          <w:rFonts w:ascii="Arial" w:hAnsi="Arial" w:cs="Arial"/>
        </w:rPr>
        <w:t>request data from PO-RALG and provide the same to the program. Data provided for determination of LLINs needs is fo</w:t>
      </w:r>
      <w:r w:rsidR="00850CD3" w:rsidRPr="0046105C">
        <w:rPr>
          <w:rFonts w:ascii="Arial" w:hAnsi="Arial" w:cs="Arial"/>
        </w:rPr>
        <w:t>r all primary schools in Tanzania Mainland (public and private schools), from standard one to seven (St</w:t>
      </w:r>
      <w:r w:rsidR="0014170C">
        <w:rPr>
          <w:rFonts w:ascii="Arial" w:hAnsi="Arial" w:cs="Arial"/>
        </w:rPr>
        <w:t>andar</w:t>
      </w:r>
      <w:r w:rsidR="00850CD3" w:rsidRPr="0046105C">
        <w:rPr>
          <w:rFonts w:ascii="Arial" w:hAnsi="Arial" w:cs="Arial"/>
        </w:rPr>
        <w:t>d 1-7), showing sex (boy &amp; girl) per school, ward, council and region</w:t>
      </w:r>
      <w:r w:rsidR="00D8383C" w:rsidRPr="0046105C">
        <w:rPr>
          <w:rFonts w:ascii="Arial" w:hAnsi="Arial" w:cs="Arial"/>
        </w:rPr>
        <w:t xml:space="preserve">. </w:t>
      </w:r>
      <w:r w:rsidR="00D8383C" w:rsidRPr="0046105C">
        <w:rPr>
          <w:rFonts w:ascii="Arial" w:hAnsi="Arial" w:cs="Arial"/>
          <w:i/>
        </w:rPr>
        <w:t>The Statistics Act, No. 22 of 2015</w:t>
      </w:r>
    </w:p>
    <w:p w:rsidR="00A51EFD" w:rsidRPr="0046105C" w:rsidRDefault="00A51EFD" w:rsidP="00D10431">
      <w:pPr>
        <w:jc w:val="both"/>
        <w:rPr>
          <w:rFonts w:ascii="Arial" w:hAnsi="Arial" w:cs="Arial"/>
        </w:rPr>
      </w:pPr>
    </w:p>
    <w:p w:rsidR="00112A79" w:rsidRDefault="00112A79" w:rsidP="00D10431">
      <w:pPr>
        <w:jc w:val="both"/>
        <w:rPr>
          <w:rFonts w:ascii="Arial" w:hAnsi="Arial" w:cs="Arial"/>
        </w:rPr>
      </w:pPr>
      <w:r w:rsidRPr="0046105C">
        <w:rPr>
          <w:rFonts w:ascii="Arial" w:hAnsi="Arial" w:cs="Arial"/>
        </w:rPr>
        <w:t>MoHCDGEC/NMC</w:t>
      </w:r>
      <w:r w:rsidR="009D2CA5" w:rsidRPr="0046105C">
        <w:rPr>
          <w:rFonts w:ascii="Arial" w:hAnsi="Arial" w:cs="Arial"/>
        </w:rPr>
        <w:t>P</w:t>
      </w:r>
      <w:r w:rsidRPr="0046105C">
        <w:rPr>
          <w:rFonts w:ascii="Arial" w:hAnsi="Arial" w:cs="Arial"/>
        </w:rPr>
        <w:t xml:space="preserve"> </w:t>
      </w:r>
      <w:r w:rsidR="00113874">
        <w:rPr>
          <w:rFonts w:ascii="Arial" w:hAnsi="Arial" w:cs="Arial"/>
        </w:rPr>
        <w:t xml:space="preserve">should </w:t>
      </w:r>
      <w:r w:rsidRPr="0046105C">
        <w:rPr>
          <w:rFonts w:ascii="Arial" w:hAnsi="Arial" w:cs="Arial"/>
        </w:rPr>
        <w:t xml:space="preserve">request data from </w:t>
      </w:r>
      <w:r w:rsidR="001C199C" w:rsidRPr="0046105C">
        <w:rPr>
          <w:rFonts w:ascii="Arial" w:hAnsi="Arial" w:cs="Arial"/>
        </w:rPr>
        <w:t xml:space="preserve">PO-RALG, </w:t>
      </w:r>
      <w:r w:rsidR="00113874">
        <w:rPr>
          <w:rFonts w:ascii="Arial" w:hAnsi="Arial" w:cs="Arial"/>
        </w:rPr>
        <w:t xml:space="preserve">and </w:t>
      </w:r>
      <w:r w:rsidR="001C199C" w:rsidRPr="0046105C">
        <w:rPr>
          <w:rFonts w:ascii="Arial" w:hAnsi="Arial" w:cs="Arial"/>
        </w:rPr>
        <w:t>shares with the program</w:t>
      </w:r>
      <w:r w:rsidR="00113874">
        <w:rPr>
          <w:rFonts w:ascii="Arial" w:hAnsi="Arial" w:cs="Arial"/>
        </w:rPr>
        <w:t xml:space="preserve"> in order to quantify the total need and select eligible classes.</w:t>
      </w:r>
    </w:p>
    <w:p w:rsidR="00994CB5" w:rsidRPr="0046105C" w:rsidRDefault="00994CB5" w:rsidP="00D10431">
      <w:pPr>
        <w:jc w:val="both"/>
        <w:rPr>
          <w:rFonts w:ascii="Arial" w:hAnsi="Arial" w:cs="Arial"/>
        </w:rPr>
      </w:pPr>
    </w:p>
    <w:p w:rsidR="000C121F" w:rsidRPr="00994CB5" w:rsidRDefault="0048430B" w:rsidP="00994CB5">
      <w:pPr>
        <w:pStyle w:val="Heading2"/>
        <w:rPr>
          <w:rFonts w:ascii="Arial" w:hAnsi="Arial" w:cs="Arial"/>
          <w:b/>
          <w:sz w:val="24"/>
        </w:rPr>
      </w:pPr>
      <w:bookmarkStart w:id="36" w:name="_Toc484158704"/>
      <w:r w:rsidRPr="00994CB5">
        <w:rPr>
          <w:rFonts w:ascii="Arial" w:hAnsi="Arial" w:cs="Arial"/>
          <w:b/>
          <w:sz w:val="24"/>
        </w:rPr>
        <w:t>3.</w:t>
      </w:r>
      <w:r w:rsidR="00A43282" w:rsidRPr="00994CB5">
        <w:rPr>
          <w:rFonts w:ascii="Arial" w:hAnsi="Arial" w:cs="Arial"/>
          <w:b/>
          <w:sz w:val="24"/>
        </w:rPr>
        <w:t>2</w:t>
      </w:r>
      <w:r w:rsidRPr="00994CB5">
        <w:rPr>
          <w:rFonts w:ascii="Arial" w:hAnsi="Arial" w:cs="Arial"/>
          <w:b/>
          <w:sz w:val="24"/>
        </w:rPr>
        <w:t xml:space="preserve"> </w:t>
      </w:r>
      <w:r w:rsidR="00321885" w:rsidRPr="00994CB5">
        <w:rPr>
          <w:rFonts w:ascii="Arial" w:hAnsi="Arial" w:cs="Arial"/>
          <w:b/>
          <w:sz w:val="24"/>
        </w:rPr>
        <w:t>Eligible Class Selection</w:t>
      </w:r>
      <w:bookmarkEnd w:id="36"/>
    </w:p>
    <w:p w:rsidR="00497729" w:rsidRPr="0046105C" w:rsidRDefault="00181F5D" w:rsidP="00D10431">
      <w:pPr>
        <w:jc w:val="both"/>
        <w:rPr>
          <w:rFonts w:ascii="Arial" w:hAnsi="Arial" w:cs="Arial"/>
        </w:rPr>
      </w:pPr>
      <w:r w:rsidRPr="0046105C">
        <w:rPr>
          <w:rFonts w:ascii="Arial" w:hAnsi="Arial" w:cs="Arial"/>
        </w:rPr>
        <w:t>There</w:t>
      </w:r>
      <w:r w:rsidR="009F3752" w:rsidRPr="0046105C">
        <w:rPr>
          <w:rFonts w:ascii="Arial" w:hAnsi="Arial" w:cs="Arial"/>
        </w:rPr>
        <w:t xml:space="preserve"> </w:t>
      </w:r>
      <w:r w:rsidR="00DC04AA" w:rsidRPr="0046105C">
        <w:rPr>
          <w:rFonts w:ascii="Arial" w:hAnsi="Arial" w:cs="Arial"/>
        </w:rPr>
        <w:t xml:space="preserve">should </w:t>
      </w:r>
      <w:r w:rsidR="006A3BFB" w:rsidRPr="0046105C">
        <w:rPr>
          <w:rFonts w:ascii="Arial" w:hAnsi="Arial" w:cs="Arial"/>
        </w:rPr>
        <w:t xml:space="preserve">be classes that </w:t>
      </w:r>
      <w:r w:rsidR="00DC04AA" w:rsidRPr="0046105C">
        <w:rPr>
          <w:rFonts w:ascii="Arial" w:hAnsi="Arial" w:cs="Arial"/>
        </w:rPr>
        <w:t xml:space="preserve">would </w:t>
      </w:r>
      <w:r w:rsidR="009F3752" w:rsidRPr="0046105C">
        <w:rPr>
          <w:rFonts w:ascii="Arial" w:hAnsi="Arial" w:cs="Arial"/>
        </w:rPr>
        <w:t xml:space="preserve">be eligible to receive. </w:t>
      </w:r>
      <w:r w:rsidR="00B72C26" w:rsidRPr="0046105C">
        <w:rPr>
          <w:rFonts w:ascii="Arial" w:hAnsi="Arial" w:cs="Arial"/>
        </w:rPr>
        <w:t>Class selection should be pre-determined in advance before other processes at national level.  Implementing Partner should consult NMCP regarding this task and decision should be made and communicated during training and also during dropping of LLINs to schools.</w:t>
      </w:r>
      <w:r w:rsidR="00B72C26">
        <w:rPr>
          <w:rFonts w:ascii="Arial" w:hAnsi="Arial" w:cs="Arial"/>
        </w:rPr>
        <w:t xml:space="preserve"> </w:t>
      </w:r>
      <w:r w:rsidR="006A3BFB" w:rsidRPr="0046105C">
        <w:rPr>
          <w:rFonts w:ascii="Arial" w:hAnsi="Arial" w:cs="Arial"/>
        </w:rPr>
        <w:t xml:space="preserve">Once a class is selected, all students in that class </w:t>
      </w:r>
      <w:r w:rsidR="00DC04AA" w:rsidRPr="0046105C">
        <w:rPr>
          <w:rFonts w:ascii="Arial" w:hAnsi="Arial" w:cs="Arial"/>
        </w:rPr>
        <w:t xml:space="preserve">would </w:t>
      </w:r>
      <w:r w:rsidR="006A3BFB" w:rsidRPr="0046105C">
        <w:rPr>
          <w:rFonts w:ascii="Arial" w:hAnsi="Arial" w:cs="Arial"/>
        </w:rPr>
        <w:t>be eligible for a</w:t>
      </w:r>
      <w:r w:rsidR="00BE6307" w:rsidRPr="0046105C">
        <w:rPr>
          <w:rFonts w:ascii="Arial" w:hAnsi="Arial" w:cs="Arial"/>
        </w:rPr>
        <w:t>n</w:t>
      </w:r>
      <w:r w:rsidR="006A3BFB" w:rsidRPr="0046105C">
        <w:rPr>
          <w:rFonts w:ascii="Arial" w:hAnsi="Arial" w:cs="Arial"/>
        </w:rPr>
        <w:t xml:space="preserve"> </w:t>
      </w:r>
      <w:r w:rsidR="00BE6307" w:rsidRPr="0046105C">
        <w:rPr>
          <w:rFonts w:ascii="Arial" w:hAnsi="Arial" w:cs="Arial"/>
        </w:rPr>
        <w:t>LLIN</w:t>
      </w:r>
      <w:r w:rsidR="006A3BFB" w:rsidRPr="0046105C">
        <w:rPr>
          <w:rFonts w:ascii="Arial" w:hAnsi="Arial" w:cs="Arial"/>
        </w:rPr>
        <w:t xml:space="preserve"> on issuing day. There </w:t>
      </w:r>
      <w:r w:rsidR="00DC04AA" w:rsidRPr="0046105C">
        <w:rPr>
          <w:rFonts w:ascii="Arial" w:hAnsi="Arial" w:cs="Arial"/>
        </w:rPr>
        <w:t>should</w:t>
      </w:r>
      <w:r w:rsidR="005A3999" w:rsidRPr="0046105C">
        <w:rPr>
          <w:rFonts w:ascii="Arial" w:hAnsi="Arial" w:cs="Arial"/>
        </w:rPr>
        <w:t xml:space="preserve"> be</w:t>
      </w:r>
      <w:r w:rsidR="006A3BFB" w:rsidRPr="0046105C">
        <w:rPr>
          <w:rFonts w:ascii="Arial" w:hAnsi="Arial" w:cs="Arial"/>
        </w:rPr>
        <w:t xml:space="preserve"> different classes or same classes from region to regions. The main determinant for number of classes is the tot</w:t>
      </w:r>
      <w:r w:rsidR="00910C28" w:rsidRPr="0046105C">
        <w:rPr>
          <w:rFonts w:ascii="Arial" w:hAnsi="Arial" w:cs="Arial"/>
        </w:rPr>
        <w:t>a</w:t>
      </w:r>
      <w:r w:rsidR="006A3BFB" w:rsidRPr="0046105C">
        <w:rPr>
          <w:rFonts w:ascii="Arial" w:hAnsi="Arial" w:cs="Arial"/>
        </w:rPr>
        <w:t xml:space="preserve">l number of </w:t>
      </w:r>
      <w:r w:rsidR="00BE6307" w:rsidRPr="0046105C">
        <w:rPr>
          <w:rFonts w:ascii="Arial" w:hAnsi="Arial" w:cs="Arial"/>
        </w:rPr>
        <w:t>LLIN’s</w:t>
      </w:r>
      <w:r w:rsidR="006A3BFB" w:rsidRPr="0046105C">
        <w:rPr>
          <w:rFonts w:ascii="Arial" w:hAnsi="Arial" w:cs="Arial"/>
        </w:rPr>
        <w:t xml:space="preserve"> that are required by an individual region to maintain universal coverage at 8</w:t>
      </w:r>
      <w:r w:rsidR="008B34DD" w:rsidRPr="0046105C">
        <w:rPr>
          <w:rFonts w:ascii="Arial" w:hAnsi="Arial" w:cs="Arial"/>
        </w:rPr>
        <w:t>5</w:t>
      </w:r>
      <w:r w:rsidR="006A3BFB" w:rsidRPr="0046105C">
        <w:rPr>
          <w:rFonts w:ascii="Arial" w:hAnsi="Arial" w:cs="Arial"/>
        </w:rPr>
        <w:t xml:space="preserve">%. Social mobilization activities </w:t>
      </w:r>
      <w:r w:rsidR="00DC04AA" w:rsidRPr="0046105C">
        <w:rPr>
          <w:rFonts w:ascii="Arial" w:hAnsi="Arial" w:cs="Arial"/>
        </w:rPr>
        <w:t xml:space="preserve">should </w:t>
      </w:r>
      <w:r w:rsidR="006A3BFB" w:rsidRPr="0046105C">
        <w:rPr>
          <w:rFonts w:ascii="Arial" w:hAnsi="Arial" w:cs="Arial"/>
        </w:rPr>
        <w:t xml:space="preserve">support communication of this message to community members at large so as to counteract questions that </w:t>
      </w:r>
      <w:r w:rsidR="008B34DD" w:rsidRPr="0046105C">
        <w:rPr>
          <w:rFonts w:ascii="Arial" w:hAnsi="Arial" w:cs="Arial"/>
        </w:rPr>
        <w:t xml:space="preserve">are </w:t>
      </w:r>
      <w:r w:rsidR="006A3BFB" w:rsidRPr="0046105C">
        <w:rPr>
          <w:rFonts w:ascii="Arial" w:hAnsi="Arial" w:cs="Arial"/>
        </w:rPr>
        <w:t>usually raise</w:t>
      </w:r>
      <w:r w:rsidR="00BE6307" w:rsidRPr="0046105C">
        <w:rPr>
          <w:rFonts w:ascii="Arial" w:hAnsi="Arial" w:cs="Arial"/>
        </w:rPr>
        <w:t>d</w:t>
      </w:r>
      <w:r w:rsidR="006A3BFB" w:rsidRPr="0046105C">
        <w:rPr>
          <w:rFonts w:ascii="Arial" w:hAnsi="Arial" w:cs="Arial"/>
        </w:rPr>
        <w:t xml:space="preserve"> </w:t>
      </w:r>
      <w:r w:rsidR="00BE6307" w:rsidRPr="0046105C">
        <w:rPr>
          <w:rFonts w:ascii="Arial" w:hAnsi="Arial" w:cs="Arial"/>
        </w:rPr>
        <w:t>by</w:t>
      </w:r>
      <w:r w:rsidR="006A3BFB" w:rsidRPr="0046105C">
        <w:rPr>
          <w:rFonts w:ascii="Arial" w:hAnsi="Arial" w:cs="Arial"/>
        </w:rPr>
        <w:t xml:space="preserve"> parents and care take</w:t>
      </w:r>
      <w:r w:rsidR="005A3999" w:rsidRPr="0046105C">
        <w:rPr>
          <w:rFonts w:ascii="Arial" w:hAnsi="Arial" w:cs="Arial"/>
        </w:rPr>
        <w:t>rs</w:t>
      </w:r>
      <w:r w:rsidR="006A3BFB" w:rsidRPr="0046105C">
        <w:rPr>
          <w:rFonts w:ascii="Arial" w:hAnsi="Arial" w:cs="Arial"/>
        </w:rPr>
        <w:t xml:space="preserve"> of students regarding the reasoning for selective issuing of </w:t>
      </w:r>
      <w:r w:rsidR="00BE6307" w:rsidRPr="0046105C">
        <w:rPr>
          <w:rFonts w:ascii="Arial" w:hAnsi="Arial" w:cs="Arial"/>
        </w:rPr>
        <w:t>LLINs</w:t>
      </w:r>
      <w:r w:rsidR="006A3BFB" w:rsidRPr="0046105C">
        <w:rPr>
          <w:rFonts w:ascii="Arial" w:hAnsi="Arial" w:cs="Arial"/>
        </w:rPr>
        <w:t xml:space="preserve"> </w:t>
      </w:r>
      <w:r w:rsidR="009F3752" w:rsidRPr="0046105C">
        <w:rPr>
          <w:rFonts w:ascii="Arial" w:hAnsi="Arial" w:cs="Arial"/>
        </w:rPr>
        <w:t>t</w:t>
      </w:r>
      <w:r w:rsidR="006A3BFB" w:rsidRPr="0046105C">
        <w:rPr>
          <w:rFonts w:ascii="Arial" w:hAnsi="Arial" w:cs="Arial"/>
        </w:rPr>
        <w:t xml:space="preserve">o some classes and students in a given year. </w:t>
      </w:r>
    </w:p>
    <w:p w:rsidR="006D4115" w:rsidRPr="0046105C" w:rsidRDefault="006D4115" w:rsidP="009C5BF1">
      <w:pPr>
        <w:pStyle w:val="Heading1"/>
        <w:numPr>
          <w:ilvl w:val="0"/>
          <w:numId w:val="32"/>
        </w:numPr>
        <w:rPr>
          <w:rFonts w:ascii="Arial" w:hAnsi="Arial" w:cs="Arial"/>
        </w:rPr>
        <w:sectPr w:rsidR="006D4115" w:rsidRPr="0046105C" w:rsidSect="00D10431">
          <w:pgSz w:w="12240" w:h="15840"/>
          <w:pgMar w:top="1440" w:right="1080" w:bottom="1440" w:left="1080" w:header="720" w:footer="720" w:gutter="0"/>
          <w:cols w:space="720"/>
          <w:docGrid w:linePitch="360"/>
        </w:sectPr>
      </w:pPr>
      <w:bookmarkStart w:id="37" w:name="_Toc482065099"/>
      <w:bookmarkStart w:id="38" w:name="_Toc482065100"/>
      <w:bookmarkStart w:id="39" w:name="_Toc482065101"/>
      <w:bookmarkStart w:id="40" w:name="_Toc482003925"/>
      <w:bookmarkStart w:id="41" w:name="_Toc482064935"/>
      <w:bookmarkEnd w:id="37"/>
      <w:bookmarkEnd w:id="38"/>
      <w:bookmarkEnd w:id="39"/>
    </w:p>
    <w:p w:rsidR="00E156A7" w:rsidRPr="0046105C" w:rsidRDefault="00A15553" w:rsidP="009C5BF1">
      <w:pPr>
        <w:pStyle w:val="Heading1"/>
        <w:numPr>
          <w:ilvl w:val="0"/>
          <w:numId w:val="32"/>
        </w:numPr>
        <w:rPr>
          <w:rFonts w:ascii="Arial" w:hAnsi="Arial" w:cs="Arial"/>
        </w:rPr>
      </w:pPr>
      <w:bookmarkStart w:id="42" w:name="_Toc484158705"/>
      <w:r w:rsidRPr="0046105C">
        <w:rPr>
          <w:rFonts w:ascii="Arial" w:hAnsi="Arial" w:cs="Arial"/>
        </w:rPr>
        <w:t xml:space="preserve">LLINs </w:t>
      </w:r>
      <w:r w:rsidR="0048430B" w:rsidRPr="0046105C">
        <w:rPr>
          <w:rFonts w:ascii="Arial" w:hAnsi="Arial" w:cs="Arial"/>
        </w:rPr>
        <w:t>TRANSPORTATION</w:t>
      </w:r>
      <w:bookmarkEnd w:id="40"/>
      <w:bookmarkEnd w:id="41"/>
      <w:bookmarkEnd w:id="42"/>
    </w:p>
    <w:p w:rsidR="00E75DD8" w:rsidRPr="0046105C" w:rsidRDefault="00E75DD8" w:rsidP="00D10431">
      <w:pPr>
        <w:jc w:val="both"/>
        <w:rPr>
          <w:rFonts w:ascii="Arial" w:hAnsi="Arial" w:cs="Arial"/>
        </w:rPr>
      </w:pPr>
    </w:p>
    <w:p w:rsidR="00E75DD8" w:rsidRPr="0046105C" w:rsidRDefault="00E75DD8" w:rsidP="00D10431">
      <w:pPr>
        <w:jc w:val="both"/>
        <w:rPr>
          <w:rFonts w:ascii="Arial" w:hAnsi="Arial" w:cs="Arial"/>
        </w:rPr>
      </w:pPr>
      <w:r w:rsidRPr="0046105C">
        <w:rPr>
          <w:rFonts w:ascii="Arial" w:hAnsi="Arial" w:cs="Arial"/>
        </w:rPr>
        <w:t xml:space="preserve">This section </w:t>
      </w:r>
      <w:r w:rsidR="00F42A7E" w:rsidRPr="0046105C">
        <w:rPr>
          <w:rFonts w:ascii="Arial" w:hAnsi="Arial" w:cs="Arial"/>
        </w:rPr>
        <w:t>provides</w:t>
      </w:r>
      <w:r w:rsidRPr="0046105C">
        <w:rPr>
          <w:rFonts w:ascii="Arial" w:hAnsi="Arial" w:cs="Arial"/>
        </w:rPr>
        <w:t xml:space="preserve"> guidance on transportation of LLINs from manufacturer/ supplier to the issuing point</w:t>
      </w:r>
      <w:r w:rsidR="00BF5A8C" w:rsidRPr="0046105C">
        <w:rPr>
          <w:rFonts w:ascii="Arial" w:hAnsi="Arial" w:cs="Arial"/>
        </w:rPr>
        <w:t>s</w:t>
      </w:r>
      <w:r w:rsidRPr="0046105C">
        <w:rPr>
          <w:rFonts w:ascii="Arial" w:hAnsi="Arial" w:cs="Arial"/>
        </w:rPr>
        <w:t xml:space="preserve">. It also describes all receiving and dispatching documentations </w:t>
      </w:r>
      <w:r w:rsidR="00BF5A8C" w:rsidRPr="0046105C">
        <w:rPr>
          <w:rFonts w:ascii="Arial" w:hAnsi="Arial" w:cs="Arial"/>
        </w:rPr>
        <w:t xml:space="preserve">at </w:t>
      </w:r>
      <w:r w:rsidRPr="0046105C">
        <w:rPr>
          <w:rFonts w:ascii="Arial" w:hAnsi="Arial" w:cs="Arial"/>
        </w:rPr>
        <w:t xml:space="preserve">each level; </w:t>
      </w:r>
      <w:r w:rsidR="00F42A7E" w:rsidRPr="0046105C">
        <w:rPr>
          <w:rFonts w:ascii="Arial" w:hAnsi="Arial" w:cs="Arial"/>
        </w:rPr>
        <w:t>Regional,</w:t>
      </w:r>
      <w:r w:rsidRPr="0046105C">
        <w:rPr>
          <w:rFonts w:ascii="Arial" w:hAnsi="Arial" w:cs="Arial"/>
        </w:rPr>
        <w:t xml:space="preserve"> Districts and Schools.</w:t>
      </w:r>
      <w:r w:rsidR="00843529" w:rsidRPr="0046105C">
        <w:rPr>
          <w:rFonts w:ascii="Arial" w:hAnsi="Arial" w:cs="Arial"/>
        </w:rPr>
        <w:t xml:space="preserve"> Currently SNP implementation is technically coordinated by VectorWorks project, however in the future the SNP implementation will be led</w:t>
      </w:r>
      <w:r w:rsidR="0006063F" w:rsidRPr="0046105C">
        <w:rPr>
          <w:rFonts w:ascii="Arial" w:hAnsi="Arial" w:cs="Arial"/>
        </w:rPr>
        <w:t xml:space="preserve"> fully</w:t>
      </w:r>
      <w:r w:rsidR="00843529" w:rsidRPr="0046105C">
        <w:rPr>
          <w:rFonts w:ascii="Arial" w:hAnsi="Arial" w:cs="Arial"/>
        </w:rPr>
        <w:t xml:space="preserve"> by PO-RALG. In this section both scenarios have </w:t>
      </w:r>
      <w:r w:rsidR="00B72C26" w:rsidRPr="0046105C">
        <w:rPr>
          <w:rFonts w:ascii="Arial" w:hAnsi="Arial" w:cs="Arial"/>
        </w:rPr>
        <w:t>been</w:t>
      </w:r>
      <w:r w:rsidR="00843529" w:rsidRPr="0046105C">
        <w:rPr>
          <w:rFonts w:ascii="Arial" w:hAnsi="Arial" w:cs="Arial"/>
        </w:rPr>
        <w:t xml:space="preserve"> </w:t>
      </w:r>
      <w:r w:rsidR="00843529" w:rsidRPr="00994CB5">
        <w:rPr>
          <w:rFonts w:ascii="Arial" w:hAnsi="Arial" w:cs="Arial"/>
        </w:rPr>
        <w:t>described</w:t>
      </w:r>
      <w:r w:rsidR="00267969" w:rsidRPr="00994CB5">
        <w:rPr>
          <w:rFonts w:ascii="Arial" w:hAnsi="Arial" w:cs="Arial"/>
        </w:rPr>
        <w:t xml:space="preserve">. Furthermore, the detailed matrix summarizing documentation procedures is also provided in the Annex </w:t>
      </w:r>
      <w:r w:rsidR="00BD2473" w:rsidRPr="00994CB5">
        <w:rPr>
          <w:rFonts w:ascii="Arial" w:hAnsi="Arial" w:cs="Arial"/>
        </w:rPr>
        <w:t>02</w:t>
      </w:r>
    </w:p>
    <w:p w:rsidR="00E75DD8" w:rsidRPr="0046105C" w:rsidRDefault="00E75DD8" w:rsidP="00D10431">
      <w:pPr>
        <w:jc w:val="both"/>
        <w:rPr>
          <w:rFonts w:ascii="Arial" w:hAnsi="Arial" w:cs="Arial"/>
        </w:rPr>
      </w:pPr>
    </w:p>
    <w:p w:rsidR="00E75DD8" w:rsidRPr="00994CB5" w:rsidRDefault="00E75DD8" w:rsidP="009F3752">
      <w:pPr>
        <w:pStyle w:val="Heading2"/>
        <w:rPr>
          <w:rFonts w:ascii="Arial" w:hAnsi="Arial" w:cs="Arial"/>
          <w:b/>
          <w:sz w:val="24"/>
        </w:rPr>
      </w:pPr>
      <w:bookmarkStart w:id="43" w:name="_Toc484158706"/>
      <w:r w:rsidRPr="00994CB5">
        <w:rPr>
          <w:rFonts w:ascii="Arial" w:hAnsi="Arial" w:cs="Arial"/>
          <w:b/>
          <w:sz w:val="24"/>
        </w:rPr>
        <w:t xml:space="preserve">4.1 </w:t>
      </w:r>
      <w:r w:rsidR="007906B9" w:rsidRPr="00994CB5">
        <w:rPr>
          <w:rFonts w:ascii="Arial" w:hAnsi="Arial" w:cs="Arial"/>
          <w:b/>
          <w:sz w:val="24"/>
        </w:rPr>
        <w:t>LLINs transportation from Supplier to regions</w:t>
      </w:r>
      <w:bookmarkEnd w:id="43"/>
      <w:r w:rsidR="007906B9" w:rsidRPr="00994CB5">
        <w:rPr>
          <w:rFonts w:ascii="Arial" w:hAnsi="Arial" w:cs="Arial"/>
          <w:b/>
          <w:sz w:val="24"/>
        </w:rPr>
        <w:t xml:space="preserve"> </w:t>
      </w:r>
    </w:p>
    <w:p w:rsidR="00E75DD8" w:rsidRPr="0046105C" w:rsidRDefault="00E75DD8" w:rsidP="00D10431">
      <w:pPr>
        <w:jc w:val="both"/>
        <w:rPr>
          <w:rFonts w:ascii="Arial" w:hAnsi="Arial" w:cs="Arial"/>
        </w:rPr>
      </w:pPr>
    </w:p>
    <w:p w:rsidR="00EE4FAE" w:rsidRPr="0046105C" w:rsidRDefault="004577C6" w:rsidP="00D10431">
      <w:pPr>
        <w:jc w:val="both"/>
        <w:rPr>
          <w:rFonts w:ascii="Arial" w:hAnsi="Arial" w:cs="Arial"/>
        </w:rPr>
      </w:pPr>
      <w:r w:rsidRPr="0046105C">
        <w:rPr>
          <w:rFonts w:ascii="Arial" w:hAnsi="Arial" w:cs="Arial"/>
        </w:rPr>
        <w:t>In order to improve efficiency and reduce the operations cost of LLINs distribution to schools, the manufacturer (supplier) should delive</w:t>
      </w:r>
      <w:r w:rsidR="00A43282" w:rsidRPr="0046105C">
        <w:rPr>
          <w:rFonts w:ascii="Arial" w:hAnsi="Arial" w:cs="Arial"/>
        </w:rPr>
        <w:t xml:space="preserve">r the LLINs at regional level. Once nets </w:t>
      </w:r>
      <w:r w:rsidR="0061275A" w:rsidRPr="0046105C">
        <w:rPr>
          <w:rFonts w:ascii="Arial" w:hAnsi="Arial" w:cs="Arial"/>
        </w:rPr>
        <w:t>arrive</w:t>
      </w:r>
      <w:r w:rsidR="00A43282" w:rsidRPr="0046105C">
        <w:rPr>
          <w:rFonts w:ascii="Arial" w:hAnsi="Arial" w:cs="Arial"/>
        </w:rPr>
        <w:t xml:space="preserve"> </w:t>
      </w:r>
      <w:r w:rsidR="00BE63C3" w:rsidRPr="0046105C">
        <w:rPr>
          <w:rFonts w:ascii="Arial" w:hAnsi="Arial" w:cs="Arial"/>
        </w:rPr>
        <w:t>at the region</w:t>
      </w:r>
      <w:r w:rsidR="00403561" w:rsidRPr="0046105C">
        <w:rPr>
          <w:rFonts w:ascii="Arial" w:hAnsi="Arial" w:cs="Arial"/>
        </w:rPr>
        <w:t xml:space="preserve">al </w:t>
      </w:r>
      <w:r w:rsidR="00F42161" w:rsidRPr="0046105C">
        <w:rPr>
          <w:rFonts w:ascii="Arial" w:hAnsi="Arial" w:cs="Arial"/>
        </w:rPr>
        <w:t>level</w:t>
      </w:r>
      <w:r w:rsidR="00EE4FAE" w:rsidRPr="0046105C">
        <w:rPr>
          <w:rFonts w:ascii="Arial" w:hAnsi="Arial" w:cs="Arial"/>
        </w:rPr>
        <w:t xml:space="preserve">, </w:t>
      </w:r>
      <w:r w:rsidR="00EF48AF" w:rsidRPr="0046105C">
        <w:rPr>
          <w:rFonts w:ascii="Arial" w:hAnsi="Arial" w:cs="Arial"/>
        </w:rPr>
        <w:t xml:space="preserve">they should be received </w:t>
      </w:r>
      <w:r w:rsidR="00F42161" w:rsidRPr="0046105C">
        <w:rPr>
          <w:rFonts w:ascii="Arial" w:hAnsi="Arial" w:cs="Arial"/>
        </w:rPr>
        <w:t>at the RAS’s office, and at least one representative from the</w:t>
      </w:r>
      <w:r w:rsidR="00E85CE9" w:rsidRPr="0046105C">
        <w:rPr>
          <w:rFonts w:ascii="Arial" w:hAnsi="Arial" w:cs="Arial"/>
        </w:rPr>
        <w:t xml:space="preserve"> SNP coordination team</w:t>
      </w:r>
      <w:r w:rsidR="00F42161" w:rsidRPr="0046105C">
        <w:rPr>
          <w:rFonts w:ascii="Arial" w:hAnsi="Arial" w:cs="Arial"/>
        </w:rPr>
        <w:t xml:space="preserve"> (Regional Malaria and IMCI focal person, Regional education officer, Regional statistician) will be assigned to receive the LLINs on behalf of RAS, </w:t>
      </w:r>
      <w:r w:rsidR="0061275A" w:rsidRPr="0046105C">
        <w:rPr>
          <w:rFonts w:ascii="Arial" w:hAnsi="Arial" w:cs="Arial"/>
        </w:rPr>
        <w:t>by using</w:t>
      </w:r>
      <w:r w:rsidR="00BE63C3" w:rsidRPr="0046105C">
        <w:rPr>
          <w:rFonts w:ascii="Arial" w:hAnsi="Arial" w:cs="Arial"/>
        </w:rPr>
        <w:t xml:space="preserve"> all</w:t>
      </w:r>
      <w:r w:rsidR="00EF48AF" w:rsidRPr="0046105C">
        <w:rPr>
          <w:rFonts w:ascii="Arial" w:hAnsi="Arial" w:cs="Arial"/>
        </w:rPr>
        <w:t xml:space="preserve"> and</w:t>
      </w:r>
      <w:r w:rsidR="00A43282" w:rsidRPr="0046105C">
        <w:rPr>
          <w:rFonts w:ascii="Arial" w:hAnsi="Arial" w:cs="Arial"/>
        </w:rPr>
        <w:t xml:space="preserve"> </w:t>
      </w:r>
      <w:r w:rsidR="00EF48AF" w:rsidRPr="0046105C">
        <w:rPr>
          <w:rFonts w:ascii="Arial" w:hAnsi="Arial" w:cs="Arial"/>
        </w:rPr>
        <w:t>appro</w:t>
      </w:r>
      <w:r w:rsidR="00A43282" w:rsidRPr="0046105C">
        <w:rPr>
          <w:rFonts w:ascii="Arial" w:hAnsi="Arial" w:cs="Arial"/>
        </w:rPr>
        <w:t xml:space="preserve">priate receiving documents. </w:t>
      </w:r>
      <w:r w:rsidR="00BE63C3" w:rsidRPr="0046105C">
        <w:rPr>
          <w:rFonts w:ascii="Arial" w:hAnsi="Arial" w:cs="Arial"/>
        </w:rPr>
        <w:t>In this case the receiving documents are delivery note,</w:t>
      </w:r>
      <w:r w:rsidR="00A43282" w:rsidRPr="0046105C">
        <w:rPr>
          <w:rFonts w:ascii="Arial" w:hAnsi="Arial" w:cs="Arial"/>
        </w:rPr>
        <w:t xml:space="preserve"> </w:t>
      </w:r>
      <w:r w:rsidR="00BE63C3" w:rsidRPr="0046105C">
        <w:rPr>
          <w:rFonts w:ascii="Arial" w:hAnsi="Arial" w:cs="Arial"/>
        </w:rPr>
        <w:t>way bill document,</w:t>
      </w:r>
      <w:r w:rsidR="00A43282" w:rsidRPr="0046105C">
        <w:rPr>
          <w:rFonts w:ascii="Arial" w:hAnsi="Arial" w:cs="Arial"/>
        </w:rPr>
        <w:t xml:space="preserve"> </w:t>
      </w:r>
      <w:r w:rsidR="00BE63C3" w:rsidRPr="0046105C">
        <w:rPr>
          <w:rFonts w:ascii="Arial" w:hAnsi="Arial" w:cs="Arial"/>
        </w:rPr>
        <w:t xml:space="preserve">Good receiving note </w:t>
      </w:r>
      <w:r w:rsidR="000E280B" w:rsidRPr="0046105C">
        <w:rPr>
          <w:rFonts w:ascii="Arial" w:hAnsi="Arial" w:cs="Arial"/>
        </w:rPr>
        <w:t>and other relevant documents.</w:t>
      </w:r>
      <w:r w:rsidR="00A43282" w:rsidRPr="0046105C">
        <w:rPr>
          <w:rFonts w:ascii="Arial" w:hAnsi="Arial" w:cs="Arial"/>
        </w:rPr>
        <w:t xml:space="preserve"> </w:t>
      </w:r>
      <w:r w:rsidR="00EF48AF" w:rsidRPr="0046105C">
        <w:rPr>
          <w:rFonts w:ascii="Arial" w:hAnsi="Arial" w:cs="Arial"/>
        </w:rPr>
        <w:t xml:space="preserve"> </w:t>
      </w:r>
      <w:r w:rsidR="00EE4FAE" w:rsidRPr="0046105C">
        <w:rPr>
          <w:rFonts w:ascii="Arial" w:hAnsi="Arial" w:cs="Arial"/>
        </w:rPr>
        <w:t xml:space="preserve"> </w:t>
      </w:r>
    </w:p>
    <w:p w:rsidR="00A43282" w:rsidRPr="0046105C" w:rsidRDefault="00A43282" w:rsidP="00A43282">
      <w:pPr>
        <w:jc w:val="both"/>
        <w:rPr>
          <w:rFonts w:ascii="Arial" w:hAnsi="Arial" w:cs="Arial"/>
        </w:rPr>
      </w:pPr>
      <w:r w:rsidRPr="0046105C">
        <w:rPr>
          <w:rFonts w:ascii="Arial" w:hAnsi="Arial" w:cs="Arial"/>
        </w:rPr>
        <w:t xml:space="preserve">Implementing Partner staff or representative should be present at the warehouses during offloading of the LLINs as an independent observer who will also sign the relevant documents. However, </w:t>
      </w:r>
      <w:r w:rsidR="00BF5A8C" w:rsidRPr="0046105C">
        <w:rPr>
          <w:rFonts w:ascii="Arial" w:hAnsi="Arial" w:cs="Arial"/>
        </w:rPr>
        <w:t xml:space="preserve">in </w:t>
      </w:r>
      <w:r w:rsidRPr="0046105C">
        <w:rPr>
          <w:rFonts w:ascii="Arial" w:hAnsi="Arial" w:cs="Arial"/>
        </w:rPr>
        <w:t xml:space="preserve">the </w:t>
      </w:r>
      <w:r w:rsidR="00BF5A8C" w:rsidRPr="0046105C">
        <w:rPr>
          <w:rFonts w:ascii="Arial" w:hAnsi="Arial" w:cs="Arial"/>
        </w:rPr>
        <w:t xml:space="preserve">context </w:t>
      </w:r>
      <w:r w:rsidRPr="0046105C">
        <w:rPr>
          <w:rFonts w:ascii="Arial" w:hAnsi="Arial" w:cs="Arial"/>
        </w:rPr>
        <w:t xml:space="preserve">of SNP5 where implementation is being done by Vector Works project LLINs should </w:t>
      </w:r>
      <w:r w:rsidR="00BF5A8C" w:rsidRPr="0046105C">
        <w:rPr>
          <w:rFonts w:ascii="Arial" w:hAnsi="Arial" w:cs="Arial"/>
        </w:rPr>
        <w:t xml:space="preserve">be </w:t>
      </w:r>
      <w:r w:rsidRPr="0046105C">
        <w:rPr>
          <w:rFonts w:ascii="Arial" w:hAnsi="Arial" w:cs="Arial"/>
        </w:rPr>
        <w:t>receive</w:t>
      </w:r>
      <w:r w:rsidR="00BF5A8C" w:rsidRPr="0046105C">
        <w:rPr>
          <w:rFonts w:ascii="Arial" w:hAnsi="Arial" w:cs="Arial"/>
        </w:rPr>
        <w:t>d</w:t>
      </w:r>
      <w:r w:rsidRPr="0046105C">
        <w:rPr>
          <w:rFonts w:ascii="Arial" w:hAnsi="Arial" w:cs="Arial"/>
        </w:rPr>
        <w:t xml:space="preserve"> by VectorWorks designated representative witnessed by regional SNP coordination team by using relevant documents as mentioned above.</w:t>
      </w:r>
    </w:p>
    <w:p w:rsidR="00A43282" w:rsidRPr="0046105C" w:rsidRDefault="00A43282" w:rsidP="00D10431">
      <w:pPr>
        <w:jc w:val="both"/>
        <w:rPr>
          <w:rFonts w:ascii="Arial" w:hAnsi="Arial" w:cs="Arial"/>
        </w:rPr>
      </w:pPr>
    </w:p>
    <w:p w:rsidR="00A43282" w:rsidRPr="0046105C" w:rsidRDefault="00A43282" w:rsidP="00D1043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8"/>
      </w:tblGrid>
      <w:tr w:rsidR="00243637" w:rsidRPr="0046105C" w:rsidTr="00B45E34">
        <w:trPr>
          <w:trHeight w:val="2565"/>
        </w:trPr>
        <w:tc>
          <w:tcPr>
            <w:tcW w:w="6418" w:type="dxa"/>
            <w:shd w:val="clear" w:color="auto" w:fill="auto"/>
          </w:tcPr>
          <w:p w:rsidR="00243637" w:rsidRPr="0046105C" w:rsidRDefault="00243637" w:rsidP="00B45E34">
            <w:pPr>
              <w:jc w:val="both"/>
              <w:rPr>
                <w:rFonts w:ascii="Arial" w:hAnsi="Arial" w:cs="Arial"/>
              </w:rPr>
            </w:pPr>
            <w:r w:rsidRPr="0046105C">
              <w:rPr>
                <w:rFonts w:ascii="Arial" w:hAnsi="Arial" w:cs="Arial"/>
              </w:rPr>
              <w:t>Receiving Documents</w:t>
            </w:r>
          </w:p>
          <w:p w:rsidR="00243637" w:rsidRPr="0046105C" w:rsidRDefault="00243637" w:rsidP="00B72C26">
            <w:pPr>
              <w:ind w:left="360"/>
              <w:rPr>
                <w:rFonts w:ascii="Arial" w:hAnsi="Arial" w:cs="Arial"/>
              </w:rPr>
            </w:pPr>
            <w:r w:rsidRPr="0046105C">
              <w:rPr>
                <w:rFonts w:ascii="Arial" w:hAnsi="Arial" w:cs="Arial"/>
              </w:rPr>
              <w:t xml:space="preserve">1. Manufacturer/supplier Waybill </w:t>
            </w:r>
          </w:p>
          <w:p w:rsidR="00243637" w:rsidRPr="0046105C" w:rsidRDefault="00243637" w:rsidP="00B72C26">
            <w:pPr>
              <w:pStyle w:val="ColorfulShading-Accent110"/>
              <w:numPr>
                <w:ilvl w:val="0"/>
                <w:numId w:val="10"/>
              </w:numPr>
              <w:contextualSpacing/>
              <w:rPr>
                <w:rFonts w:ascii="Arial" w:hAnsi="Arial" w:cs="Arial"/>
              </w:rPr>
            </w:pPr>
            <w:r w:rsidRPr="0046105C">
              <w:rPr>
                <w:rFonts w:ascii="Arial" w:hAnsi="Arial" w:cs="Arial"/>
              </w:rPr>
              <w:t>Delivery Notes</w:t>
            </w:r>
          </w:p>
          <w:p w:rsidR="00243637" w:rsidRPr="0046105C" w:rsidRDefault="00243637" w:rsidP="00B72C26">
            <w:pPr>
              <w:rPr>
                <w:rFonts w:ascii="Arial" w:hAnsi="Arial" w:cs="Arial"/>
              </w:rPr>
            </w:pPr>
            <w:r w:rsidRPr="0046105C">
              <w:rPr>
                <w:rFonts w:ascii="Arial" w:hAnsi="Arial" w:cs="Arial"/>
              </w:rPr>
              <w:t>Generated Document</w:t>
            </w:r>
            <w:r w:rsidR="00A41A0D" w:rsidRPr="0046105C">
              <w:rPr>
                <w:rFonts w:ascii="Arial" w:hAnsi="Arial" w:cs="Arial"/>
              </w:rPr>
              <w:t>s</w:t>
            </w:r>
            <w:r w:rsidRPr="0046105C">
              <w:rPr>
                <w:rFonts w:ascii="Arial" w:hAnsi="Arial" w:cs="Arial"/>
              </w:rPr>
              <w:t xml:space="preserve"> </w:t>
            </w:r>
          </w:p>
          <w:p w:rsidR="00243637" w:rsidRPr="0046105C" w:rsidRDefault="00243637" w:rsidP="00B72C26">
            <w:pPr>
              <w:pStyle w:val="ColorfulShading-Accent110"/>
              <w:numPr>
                <w:ilvl w:val="0"/>
                <w:numId w:val="36"/>
              </w:numPr>
              <w:contextualSpacing/>
              <w:rPr>
                <w:rFonts w:ascii="Arial" w:hAnsi="Arial" w:cs="Arial"/>
              </w:rPr>
            </w:pPr>
            <w:r w:rsidRPr="0046105C">
              <w:rPr>
                <w:rFonts w:ascii="Arial" w:hAnsi="Arial" w:cs="Arial"/>
              </w:rPr>
              <w:t>Good Receiving Note (GRN)</w:t>
            </w:r>
          </w:p>
          <w:p w:rsidR="00243637" w:rsidRPr="0046105C" w:rsidRDefault="00243637" w:rsidP="00B72C26">
            <w:pPr>
              <w:pStyle w:val="ColorfulShading-Accent110"/>
              <w:numPr>
                <w:ilvl w:val="0"/>
                <w:numId w:val="36"/>
              </w:numPr>
              <w:contextualSpacing/>
              <w:rPr>
                <w:rFonts w:ascii="Arial" w:hAnsi="Arial" w:cs="Arial"/>
              </w:rPr>
            </w:pPr>
            <w:r w:rsidRPr="0046105C">
              <w:rPr>
                <w:rFonts w:ascii="Arial" w:hAnsi="Arial" w:cs="Arial"/>
              </w:rPr>
              <w:t>Update the Stock Bin Card (If applicable)</w:t>
            </w:r>
          </w:p>
          <w:p w:rsidR="00D94F4B" w:rsidRPr="0046105C" w:rsidRDefault="00A41A0D" w:rsidP="00B72C26">
            <w:pPr>
              <w:rPr>
                <w:rFonts w:ascii="Arial" w:hAnsi="Arial" w:cs="Arial"/>
              </w:rPr>
            </w:pPr>
            <w:r w:rsidRPr="0046105C">
              <w:rPr>
                <w:rFonts w:ascii="Arial" w:hAnsi="Arial" w:cs="Arial"/>
              </w:rPr>
              <w:t>Dispatching</w:t>
            </w:r>
            <w:r w:rsidR="00D94F4B" w:rsidRPr="0046105C">
              <w:rPr>
                <w:rFonts w:ascii="Arial" w:hAnsi="Arial" w:cs="Arial"/>
              </w:rPr>
              <w:t xml:space="preserve"> Documents</w:t>
            </w:r>
          </w:p>
          <w:p w:rsidR="00D94F4B" w:rsidRPr="0046105C" w:rsidRDefault="00D94F4B" w:rsidP="00B72C26">
            <w:pPr>
              <w:pStyle w:val="ColorfulShading-Accent110"/>
              <w:numPr>
                <w:ilvl w:val="0"/>
                <w:numId w:val="37"/>
              </w:numPr>
              <w:contextualSpacing/>
              <w:rPr>
                <w:rFonts w:ascii="Arial" w:hAnsi="Arial" w:cs="Arial"/>
              </w:rPr>
            </w:pPr>
            <w:r w:rsidRPr="0046105C">
              <w:rPr>
                <w:rFonts w:ascii="Arial" w:hAnsi="Arial" w:cs="Arial"/>
              </w:rPr>
              <w:t>Issue Note/Delivery Note/Dispatch Note (As applicable)</w:t>
            </w:r>
          </w:p>
          <w:p w:rsidR="00243637" w:rsidRPr="0046105C" w:rsidRDefault="00243637" w:rsidP="00B45E34">
            <w:pPr>
              <w:jc w:val="both"/>
              <w:rPr>
                <w:rFonts w:ascii="Arial" w:hAnsi="Arial" w:cs="Arial"/>
              </w:rPr>
            </w:pPr>
          </w:p>
        </w:tc>
      </w:tr>
    </w:tbl>
    <w:p w:rsidR="00D03C8C" w:rsidRPr="0046105C" w:rsidRDefault="00D03C8C" w:rsidP="00D10431">
      <w:pPr>
        <w:jc w:val="both"/>
        <w:rPr>
          <w:rFonts w:ascii="Arial" w:hAnsi="Arial" w:cs="Arial"/>
        </w:rPr>
      </w:pPr>
    </w:p>
    <w:p w:rsidR="0006063F" w:rsidRPr="00994CB5" w:rsidRDefault="0006063F" w:rsidP="009F3752">
      <w:pPr>
        <w:pStyle w:val="Heading2"/>
        <w:rPr>
          <w:rFonts w:ascii="Arial" w:hAnsi="Arial" w:cs="Arial"/>
          <w:b/>
          <w:sz w:val="24"/>
        </w:rPr>
      </w:pPr>
      <w:bookmarkStart w:id="44" w:name="_Toc484158707"/>
      <w:r w:rsidRPr="00994CB5">
        <w:rPr>
          <w:rFonts w:ascii="Arial" w:hAnsi="Arial" w:cs="Arial"/>
          <w:b/>
          <w:sz w:val="24"/>
        </w:rPr>
        <w:t xml:space="preserve">4.2 </w:t>
      </w:r>
      <w:r w:rsidR="007906B9" w:rsidRPr="00994CB5">
        <w:rPr>
          <w:rFonts w:ascii="Arial" w:hAnsi="Arial" w:cs="Arial"/>
          <w:b/>
          <w:sz w:val="24"/>
        </w:rPr>
        <w:t>LLINs transportation from regions to council</w:t>
      </w:r>
      <w:bookmarkEnd w:id="44"/>
      <w:r w:rsidR="007906B9" w:rsidRPr="00994CB5">
        <w:rPr>
          <w:rFonts w:ascii="Arial" w:hAnsi="Arial" w:cs="Arial"/>
          <w:b/>
          <w:sz w:val="24"/>
        </w:rPr>
        <w:t xml:space="preserve"> </w:t>
      </w:r>
    </w:p>
    <w:p w:rsidR="005E3D2D" w:rsidRPr="0046105C" w:rsidRDefault="0006063F" w:rsidP="00D10431">
      <w:pPr>
        <w:jc w:val="both"/>
        <w:rPr>
          <w:rFonts w:ascii="Arial" w:hAnsi="Arial" w:cs="Arial"/>
        </w:rPr>
      </w:pPr>
      <w:r w:rsidRPr="0046105C">
        <w:rPr>
          <w:rFonts w:ascii="Arial" w:hAnsi="Arial" w:cs="Arial"/>
        </w:rPr>
        <w:t xml:space="preserve">Once goods have been dispatched </w:t>
      </w:r>
      <w:r w:rsidR="005E3D2D" w:rsidRPr="0046105C">
        <w:rPr>
          <w:rFonts w:ascii="Arial" w:hAnsi="Arial" w:cs="Arial"/>
        </w:rPr>
        <w:t xml:space="preserve">from the regional warehouse will be transported and received </w:t>
      </w:r>
      <w:r w:rsidR="007C3878" w:rsidRPr="0046105C">
        <w:rPr>
          <w:rFonts w:ascii="Arial" w:hAnsi="Arial" w:cs="Arial"/>
        </w:rPr>
        <w:t xml:space="preserve">at the DED’s office, in which a representative from </w:t>
      </w:r>
      <w:r w:rsidR="008564C5" w:rsidRPr="0046105C">
        <w:rPr>
          <w:rFonts w:ascii="Arial" w:hAnsi="Arial" w:cs="Arial"/>
        </w:rPr>
        <w:t xml:space="preserve">Council coordination teams </w:t>
      </w:r>
      <w:r w:rsidR="005E3D2D" w:rsidRPr="0046105C">
        <w:rPr>
          <w:rFonts w:ascii="Arial" w:hAnsi="Arial" w:cs="Arial"/>
        </w:rPr>
        <w:t>(District malaria and IMCI focal person,</w:t>
      </w:r>
      <w:r w:rsidR="008564C5" w:rsidRPr="0046105C">
        <w:rPr>
          <w:rFonts w:ascii="Arial" w:hAnsi="Arial" w:cs="Arial"/>
        </w:rPr>
        <w:t xml:space="preserve"> </w:t>
      </w:r>
      <w:r w:rsidR="005E3D2D" w:rsidRPr="0046105C">
        <w:rPr>
          <w:rFonts w:ascii="Arial" w:hAnsi="Arial" w:cs="Arial"/>
        </w:rPr>
        <w:t xml:space="preserve">District education </w:t>
      </w:r>
      <w:r w:rsidR="00F42A7E" w:rsidRPr="0046105C">
        <w:rPr>
          <w:rFonts w:ascii="Arial" w:hAnsi="Arial" w:cs="Arial"/>
        </w:rPr>
        <w:t>officer, District</w:t>
      </w:r>
      <w:r w:rsidR="005E3D2D" w:rsidRPr="0046105C">
        <w:rPr>
          <w:rFonts w:ascii="Arial" w:hAnsi="Arial" w:cs="Arial"/>
        </w:rPr>
        <w:t xml:space="preserve"> statistics and logistic officer, Statistician)</w:t>
      </w:r>
      <w:r w:rsidR="007C3878" w:rsidRPr="0046105C">
        <w:rPr>
          <w:rFonts w:ascii="Arial" w:hAnsi="Arial" w:cs="Arial"/>
        </w:rPr>
        <w:t xml:space="preserve"> will be assigned to receive the LLINs on behalf of the DED. </w:t>
      </w:r>
      <w:r w:rsidR="005E3D2D" w:rsidRPr="0046105C">
        <w:rPr>
          <w:rFonts w:ascii="Arial" w:hAnsi="Arial" w:cs="Arial"/>
        </w:rPr>
        <w:t xml:space="preserve">The appropriate document will be received and generated accordingly. </w:t>
      </w:r>
    </w:p>
    <w:p w:rsidR="005E3D2D" w:rsidRPr="0046105C" w:rsidRDefault="005E3D2D" w:rsidP="00D10431">
      <w:pPr>
        <w:jc w:val="both"/>
        <w:rPr>
          <w:rFonts w:ascii="Arial" w:hAnsi="Arial" w:cs="Arial"/>
        </w:rPr>
      </w:pPr>
    </w:p>
    <w:p w:rsidR="008564C5" w:rsidRPr="0046105C" w:rsidRDefault="008564C5" w:rsidP="00D10431">
      <w:pPr>
        <w:jc w:val="both"/>
        <w:rPr>
          <w:rFonts w:ascii="Arial" w:hAnsi="Arial" w:cs="Arial"/>
        </w:rPr>
      </w:pPr>
      <w:r w:rsidRPr="0046105C">
        <w:rPr>
          <w:rFonts w:ascii="Arial" w:hAnsi="Arial" w:cs="Arial"/>
        </w:rPr>
        <w:t>At council level transporter’s trucks</w:t>
      </w:r>
      <w:r w:rsidR="00690774" w:rsidRPr="0046105C">
        <w:rPr>
          <w:rFonts w:ascii="Arial" w:hAnsi="Arial" w:cs="Arial"/>
        </w:rPr>
        <w:t xml:space="preserve"> should serve as </w:t>
      </w:r>
      <w:r w:rsidR="007C3878" w:rsidRPr="0046105C">
        <w:rPr>
          <w:rFonts w:ascii="Arial" w:hAnsi="Arial" w:cs="Arial"/>
        </w:rPr>
        <w:t>tempora</w:t>
      </w:r>
      <w:r w:rsidR="00BF5A8C" w:rsidRPr="0046105C">
        <w:rPr>
          <w:rFonts w:ascii="Arial" w:hAnsi="Arial" w:cs="Arial"/>
        </w:rPr>
        <w:t>r</w:t>
      </w:r>
      <w:r w:rsidR="007C3878" w:rsidRPr="0046105C">
        <w:rPr>
          <w:rFonts w:ascii="Arial" w:hAnsi="Arial" w:cs="Arial"/>
        </w:rPr>
        <w:t>y</w:t>
      </w:r>
      <w:r w:rsidRPr="0046105C">
        <w:rPr>
          <w:rFonts w:ascii="Arial" w:hAnsi="Arial" w:cs="Arial"/>
        </w:rPr>
        <w:t xml:space="preserve"> warehouses until the consignment is full offloaded, re-bundled and loaded to small vehicles which should deliver the LLNIs to individual schools as per the manifests. Council coordination teams are supposed to be aware/participate/observe the whole process of receiving the consignment at District Executive Director’s (DED) office. Once nets arrive at DED’s office, the transporter should accomplish all paper work needed at this level.</w:t>
      </w:r>
    </w:p>
    <w:p w:rsidR="00A43282" w:rsidRPr="0046105C" w:rsidRDefault="00A43282" w:rsidP="00D1043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8"/>
      </w:tblGrid>
      <w:tr w:rsidR="0042166E" w:rsidRPr="0046105C" w:rsidTr="00B45E34">
        <w:trPr>
          <w:trHeight w:val="2195"/>
        </w:trPr>
        <w:tc>
          <w:tcPr>
            <w:tcW w:w="6418" w:type="dxa"/>
            <w:shd w:val="clear" w:color="auto" w:fill="auto"/>
          </w:tcPr>
          <w:p w:rsidR="0042166E" w:rsidRPr="0046105C" w:rsidRDefault="0042166E" w:rsidP="00B45E34">
            <w:pPr>
              <w:jc w:val="both"/>
              <w:rPr>
                <w:rFonts w:ascii="Arial" w:hAnsi="Arial" w:cs="Arial"/>
              </w:rPr>
            </w:pPr>
            <w:r w:rsidRPr="0046105C">
              <w:rPr>
                <w:rFonts w:ascii="Arial" w:hAnsi="Arial" w:cs="Arial"/>
              </w:rPr>
              <w:t>Receiving Documents</w:t>
            </w:r>
          </w:p>
          <w:p w:rsidR="0042166E" w:rsidRPr="0046105C" w:rsidRDefault="0042166E" w:rsidP="00B72C26">
            <w:pPr>
              <w:pStyle w:val="ListParagraph"/>
              <w:numPr>
                <w:ilvl w:val="0"/>
                <w:numId w:val="38"/>
              </w:numPr>
              <w:rPr>
                <w:rFonts w:ascii="Arial" w:hAnsi="Arial" w:cs="Arial"/>
              </w:rPr>
            </w:pPr>
            <w:r w:rsidRPr="0046105C">
              <w:rPr>
                <w:rFonts w:ascii="Arial" w:hAnsi="Arial" w:cs="Arial"/>
              </w:rPr>
              <w:t>Issue Note/Delivery Note/Dispatch Note (As applicable)</w:t>
            </w:r>
          </w:p>
          <w:p w:rsidR="0042166E" w:rsidRPr="0046105C" w:rsidRDefault="0042166E" w:rsidP="00B72C26">
            <w:pPr>
              <w:rPr>
                <w:rFonts w:ascii="Arial" w:hAnsi="Arial" w:cs="Arial"/>
              </w:rPr>
            </w:pPr>
            <w:r w:rsidRPr="0046105C">
              <w:rPr>
                <w:rFonts w:ascii="Arial" w:hAnsi="Arial" w:cs="Arial"/>
              </w:rPr>
              <w:t xml:space="preserve">Generated Documented </w:t>
            </w:r>
          </w:p>
          <w:p w:rsidR="0042166E" w:rsidRPr="0046105C" w:rsidRDefault="0042166E" w:rsidP="00B72C26">
            <w:pPr>
              <w:pStyle w:val="ListParagraph"/>
              <w:numPr>
                <w:ilvl w:val="0"/>
                <w:numId w:val="36"/>
              </w:numPr>
              <w:rPr>
                <w:rFonts w:ascii="Arial" w:hAnsi="Arial" w:cs="Arial"/>
              </w:rPr>
            </w:pPr>
            <w:r w:rsidRPr="0046105C">
              <w:rPr>
                <w:rFonts w:ascii="Arial" w:hAnsi="Arial" w:cs="Arial"/>
              </w:rPr>
              <w:t>Good Receiving Note (GRN)</w:t>
            </w:r>
          </w:p>
          <w:p w:rsidR="0042166E" w:rsidRPr="0046105C" w:rsidRDefault="0042166E" w:rsidP="00B72C26">
            <w:pPr>
              <w:pStyle w:val="ListParagraph"/>
              <w:numPr>
                <w:ilvl w:val="0"/>
                <w:numId w:val="36"/>
              </w:numPr>
              <w:rPr>
                <w:rFonts w:ascii="Arial" w:hAnsi="Arial" w:cs="Arial"/>
              </w:rPr>
            </w:pPr>
            <w:r w:rsidRPr="0046105C">
              <w:rPr>
                <w:rFonts w:ascii="Arial" w:hAnsi="Arial" w:cs="Arial"/>
              </w:rPr>
              <w:t>Update the Stock Bin Card (If applicable)</w:t>
            </w:r>
          </w:p>
          <w:p w:rsidR="0042166E" w:rsidRPr="0046105C" w:rsidRDefault="00A41A0D" w:rsidP="00B72C26">
            <w:pPr>
              <w:rPr>
                <w:rFonts w:ascii="Arial" w:hAnsi="Arial" w:cs="Arial"/>
              </w:rPr>
            </w:pPr>
            <w:r w:rsidRPr="0046105C">
              <w:rPr>
                <w:rFonts w:ascii="Arial" w:hAnsi="Arial" w:cs="Arial"/>
              </w:rPr>
              <w:t>Dispatching</w:t>
            </w:r>
            <w:r w:rsidR="0042166E" w:rsidRPr="0046105C">
              <w:rPr>
                <w:rFonts w:ascii="Arial" w:hAnsi="Arial" w:cs="Arial"/>
              </w:rPr>
              <w:t xml:space="preserve"> Documents</w:t>
            </w:r>
          </w:p>
          <w:p w:rsidR="0042166E" w:rsidRPr="0046105C" w:rsidRDefault="0042166E" w:rsidP="00B72C26">
            <w:pPr>
              <w:pStyle w:val="ColorfulShading-Accent110"/>
              <w:numPr>
                <w:ilvl w:val="0"/>
                <w:numId w:val="38"/>
              </w:numPr>
              <w:contextualSpacing/>
              <w:rPr>
                <w:rFonts w:ascii="Arial" w:hAnsi="Arial" w:cs="Arial"/>
              </w:rPr>
            </w:pPr>
            <w:r w:rsidRPr="0046105C">
              <w:rPr>
                <w:rFonts w:ascii="Arial" w:hAnsi="Arial" w:cs="Arial"/>
              </w:rPr>
              <w:t>Issue Note/Delivery Note/Dispatch Note (As applicable)</w:t>
            </w:r>
          </w:p>
        </w:tc>
      </w:tr>
    </w:tbl>
    <w:p w:rsidR="0042166E" w:rsidRPr="0046105C" w:rsidRDefault="0042166E" w:rsidP="00D10431">
      <w:pPr>
        <w:jc w:val="both"/>
        <w:rPr>
          <w:rFonts w:ascii="Arial" w:hAnsi="Arial" w:cs="Arial"/>
        </w:rPr>
      </w:pPr>
    </w:p>
    <w:p w:rsidR="00690774" w:rsidRPr="00994CB5" w:rsidRDefault="00690774" w:rsidP="009F3752">
      <w:pPr>
        <w:pStyle w:val="Heading2"/>
        <w:rPr>
          <w:rFonts w:ascii="Arial" w:hAnsi="Arial" w:cs="Arial"/>
          <w:b/>
          <w:sz w:val="24"/>
        </w:rPr>
      </w:pPr>
      <w:bookmarkStart w:id="45" w:name="_Toc484158708"/>
      <w:r w:rsidRPr="00994CB5">
        <w:rPr>
          <w:rFonts w:ascii="Arial" w:hAnsi="Arial" w:cs="Arial"/>
          <w:b/>
          <w:sz w:val="24"/>
        </w:rPr>
        <w:t xml:space="preserve">4.3 LLINs </w:t>
      </w:r>
      <w:r w:rsidR="007906B9" w:rsidRPr="00994CB5">
        <w:rPr>
          <w:rFonts w:ascii="Arial" w:hAnsi="Arial" w:cs="Arial"/>
          <w:b/>
          <w:sz w:val="24"/>
        </w:rPr>
        <w:t>transportation from Councils to schools</w:t>
      </w:r>
      <w:bookmarkEnd w:id="45"/>
      <w:r w:rsidR="007906B9" w:rsidRPr="00994CB5">
        <w:rPr>
          <w:rFonts w:ascii="Arial" w:hAnsi="Arial" w:cs="Arial"/>
          <w:b/>
          <w:sz w:val="24"/>
        </w:rPr>
        <w:t xml:space="preserve"> </w:t>
      </w:r>
    </w:p>
    <w:p w:rsidR="005E3D2D" w:rsidRPr="0046105C" w:rsidRDefault="00356C28" w:rsidP="00D10431">
      <w:pPr>
        <w:jc w:val="both"/>
        <w:rPr>
          <w:rFonts w:ascii="Arial" w:hAnsi="Arial" w:cs="Arial"/>
        </w:rPr>
      </w:pPr>
      <w:r w:rsidRPr="0046105C">
        <w:rPr>
          <w:rFonts w:ascii="Arial" w:hAnsi="Arial" w:cs="Arial"/>
        </w:rPr>
        <w:t>At the school the LLINs should be receive by the head teacher or designated representative by signing appropriate documents. Thereafter, the LLINs will be issued to individual students using class Issuing booklets provided to each school.</w:t>
      </w:r>
      <w:r w:rsidR="00AB54A8" w:rsidRPr="0046105C">
        <w:rPr>
          <w:rFonts w:ascii="Arial" w:hAnsi="Arial" w:cs="Arial"/>
        </w:rPr>
        <w:t xml:space="preserve"> After receiving the LLINs the students must the sign the class issuing booklets against their names as the acknowledgement of receiving</w:t>
      </w:r>
      <w:r w:rsidR="009A1F84" w:rsidRPr="0046105C">
        <w:rPr>
          <w:rFonts w:ascii="Arial" w:hAnsi="Arial" w:cs="Arial"/>
        </w:rPr>
        <w:t xml:space="preserve"> an LLIN</w:t>
      </w:r>
      <w:r w:rsidR="00AB54A8" w:rsidRPr="0046105C">
        <w:rPr>
          <w:rFonts w:ascii="Arial" w:hAnsi="Arial" w:cs="Arial"/>
        </w:rPr>
        <w:t xml:space="preserve">. </w:t>
      </w:r>
    </w:p>
    <w:p w:rsidR="00243637" w:rsidRPr="0046105C" w:rsidRDefault="00243637" w:rsidP="00D10431">
      <w:pPr>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8"/>
      </w:tblGrid>
      <w:tr w:rsidR="004F27DC" w:rsidRPr="0046105C" w:rsidTr="00B45E34">
        <w:trPr>
          <w:trHeight w:val="2195"/>
        </w:trPr>
        <w:tc>
          <w:tcPr>
            <w:tcW w:w="6418" w:type="dxa"/>
            <w:shd w:val="clear" w:color="auto" w:fill="auto"/>
          </w:tcPr>
          <w:p w:rsidR="004F27DC" w:rsidRPr="00994CB5" w:rsidRDefault="004F27DC" w:rsidP="00B45E34">
            <w:pPr>
              <w:jc w:val="both"/>
              <w:rPr>
                <w:rFonts w:ascii="Arial" w:hAnsi="Arial" w:cs="Arial"/>
              </w:rPr>
            </w:pPr>
            <w:r w:rsidRPr="00994CB5">
              <w:rPr>
                <w:rFonts w:ascii="Arial" w:hAnsi="Arial" w:cs="Arial"/>
              </w:rPr>
              <w:t>Receiving Documents</w:t>
            </w:r>
          </w:p>
          <w:p w:rsidR="004F27DC" w:rsidRPr="00994CB5" w:rsidRDefault="009B6AB8" w:rsidP="00B45E34">
            <w:pPr>
              <w:ind w:left="360"/>
              <w:jc w:val="both"/>
              <w:rPr>
                <w:rFonts w:ascii="Arial" w:hAnsi="Arial" w:cs="Arial"/>
              </w:rPr>
            </w:pPr>
            <w:r w:rsidRPr="00994CB5">
              <w:rPr>
                <w:rFonts w:ascii="Arial" w:hAnsi="Arial" w:cs="Arial"/>
              </w:rPr>
              <w:t>1. Prepared GRN with the reference of Dispatch/</w:t>
            </w:r>
            <w:r w:rsidR="004F27DC" w:rsidRPr="00994CB5">
              <w:rPr>
                <w:rFonts w:ascii="Arial" w:hAnsi="Arial" w:cs="Arial"/>
              </w:rPr>
              <w:t>Issue Note</w:t>
            </w:r>
            <w:r w:rsidRPr="00994CB5">
              <w:rPr>
                <w:rFonts w:ascii="Arial" w:hAnsi="Arial" w:cs="Arial"/>
              </w:rPr>
              <w:t xml:space="preserve"> issued by councils</w:t>
            </w:r>
          </w:p>
          <w:p w:rsidR="004F27DC" w:rsidRPr="00994CB5" w:rsidRDefault="008D57AE" w:rsidP="00B45E34">
            <w:pPr>
              <w:jc w:val="both"/>
              <w:rPr>
                <w:rFonts w:ascii="Arial" w:hAnsi="Arial" w:cs="Arial"/>
              </w:rPr>
            </w:pPr>
            <w:r w:rsidRPr="00994CB5">
              <w:rPr>
                <w:rFonts w:ascii="Arial" w:hAnsi="Arial" w:cs="Arial"/>
              </w:rPr>
              <w:t>Issuing Documents</w:t>
            </w:r>
          </w:p>
          <w:p w:rsidR="009A0785" w:rsidRPr="00994CB5" w:rsidRDefault="008D57AE" w:rsidP="00B45E34">
            <w:pPr>
              <w:pStyle w:val="ListParagraph"/>
              <w:ind w:left="0"/>
              <w:jc w:val="both"/>
              <w:rPr>
                <w:rFonts w:ascii="Arial" w:hAnsi="Arial" w:cs="Arial"/>
              </w:rPr>
            </w:pPr>
            <w:r w:rsidRPr="00994CB5">
              <w:rPr>
                <w:rFonts w:ascii="Arial" w:hAnsi="Arial" w:cs="Arial"/>
              </w:rPr>
              <w:t>1</w:t>
            </w:r>
            <w:r w:rsidR="009B6AB8" w:rsidRPr="00994CB5">
              <w:rPr>
                <w:rFonts w:ascii="Arial" w:hAnsi="Arial" w:cs="Arial"/>
              </w:rPr>
              <w:t xml:space="preserve">. Issuing Class Booklets </w:t>
            </w:r>
          </w:p>
          <w:p w:rsidR="004F27DC" w:rsidRPr="0046105C" w:rsidRDefault="004F27DC" w:rsidP="00B45E34">
            <w:pPr>
              <w:pStyle w:val="ListParagraph"/>
              <w:jc w:val="both"/>
              <w:rPr>
                <w:rFonts w:ascii="Arial" w:hAnsi="Arial" w:cs="Arial"/>
              </w:rPr>
            </w:pPr>
          </w:p>
        </w:tc>
      </w:tr>
    </w:tbl>
    <w:p w:rsidR="00D03C8C" w:rsidRPr="0046105C" w:rsidRDefault="00D03C8C" w:rsidP="00D10431">
      <w:pPr>
        <w:jc w:val="both"/>
        <w:rPr>
          <w:rFonts w:ascii="Arial" w:hAnsi="Arial" w:cs="Arial"/>
        </w:rPr>
      </w:pPr>
    </w:p>
    <w:p w:rsidR="00A134FD" w:rsidRPr="0046105C" w:rsidRDefault="00A134FD" w:rsidP="00D10431">
      <w:pPr>
        <w:jc w:val="both"/>
        <w:rPr>
          <w:rFonts w:ascii="Arial" w:hAnsi="Arial" w:cs="Arial"/>
        </w:rPr>
      </w:pPr>
    </w:p>
    <w:p w:rsidR="008253A1" w:rsidRPr="00994CB5" w:rsidRDefault="008253A1" w:rsidP="008253A1">
      <w:pPr>
        <w:pStyle w:val="Heading2"/>
        <w:rPr>
          <w:rFonts w:ascii="Arial" w:hAnsi="Arial" w:cs="Arial"/>
          <w:b/>
          <w:sz w:val="24"/>
        </w:rPr>
      </w:pPr>
      <w:bookmarkStart w:id="46" w:name="_Toc482003928"/>
      <w:bookmarkStart w:id="47" w:name="_Toc482064937"/>
      <w:bookmarkStart w:id="48" w:name="_Toc484158709"/>
      <w:r w:rsidRPr="00994CB5">
        <w:rPr>
          <w:rFonts w:ascii="Arial" w:hAnsi="Arial" w:cs="Arial"/>
          <w:b/>
          <w:sz w:val="24"/>
        </w:rPr>
        <w:t>4.4 Re-bundling of LLINs.</w:t>
      </w:r>
      <w:bookmarkEnd w:id="46"/>
      <w:bookmarkEnd w:id="47"/>
      <w:bookmarkEnd w:id="48"/>
    </w:p>
    <w:p w:rsidR="008253A1" w:rsidRPr="0046105C" w:rsidRDefault="00BF5A8C" w:rsidP="008253A1">
      <w:pPr>
        <w:jc w:val="both"/>
        <w:rPr>
          <w:rFonts w:ascii="Arial" w:hAnsi="Arial" w:cs="Arial"/>
        </w:rPr>
      </w:pPr>
      <w:r w:rsidRPr="0046105C">
        <w:rPr>
          <w:rFonts w:ascii="Arial" w:hAnsi="Arial" w:cs="Arial"/>
        </w:rPr>
        <w:t xml:space="preserve">LLINs </w:t>
      </w:r>
      <w:r w:rsidR="008253A1" w:rsidRPr="0046105C">
        <w:rPr>
          <w:rFonts w:ascii="Arial" w:hAnsi="Arial" w:cs="Arial"/>
        </w:rPr>
        <w:t>consignment</w:t>
      </w:r>
      <w:r w:rsidRPr="0046105C">
        <w:rPr>
          <w:rFonts w:ascii="Arial" w:hAnsi="Arial" w:cs="Arial"/>
        </w:rPr>
        <w:t>s</w:t>
      </w:r>
      <w:r w:rsidR="008253A1" w:rsidRPr="0046105C">
        <w:rPr>
          <w:rFonts w:ascii="Arial" w:hAnsi="Arial" w:cs="Arial"/>
        </w:rPr>
        <w:t xml:space="preserve"> are usually packaged in bales. Re-bundling of LLINs should be done at a Regional, council and, school level and should be managed by transport contractor in collaboration with government representatives at different levels. When necessary, a bale should be broken loose to get nets needed for subsequent level. </w:t>
      </w:r>
    </w:p>
    <w:p w:rsidR="008253A1" w:rsidRDefault="008253A1" w:rsidP="008253A1">
      <w:pPr>
        <w:spacing w:after="240"/>
        <w:jc w:val="both"/>
        <w:rPr>
          <w:rFonts w:ascii="Arial" w:hAnsi="Arial" w:cs="Arial"/>
        </w:rPr>
      </w:pPr>
      <w:r w:rsidRPr="0046105C">
        <w:rPr>
          <w:rFonts w:ascii="Arial" w:hAnsi="Arial" w:cs="Arial"/>
        </w:rPr>
        <w:t>Re-bundling should be done in between off-loading and on-loading from larger vehicles to smaller vehicles for distribution or during delivery at school.</w:t>
      </w:r>
    </w:p>
    <w:p w:rsidR="00B72C26" w:rsidRPr="0046105C" w:rsidRDefault="00B72C26" w:rsidP="008253A1">
      <w:pPr>
        <w:spacing w:after="240"/>
        <w:jc w:val="both"/>
        <w:rPr>
          <w:rFonts w:ascii="Arial" w:hAnsi="Arial" w:cs="Arial"/>
        </w:rPr>
      </w:pPr>
    </w:p>
    <w:p w:rsidR="008253A1" w:rsidRPr="0046105C" w:rsidRDefault="008253A1" w:rsidP="008253A1">
      <w:pPr>
        <w:jc w:val="both"/>
        <w:rPr>
          <w:rFonts w:ascii="Arial" w:hAnsi="Arial" w:cs="Arial"/>
          <w:b/>
        </w:rPr>
      </w:pPr>
    </w:p>
    <w:p w:rsidR="00A134FD" w:rsidRPr="0046105C" w:rsidRDefault="003F611A" w:rsidP="00D10431">
      <w:pPr>
        <w:jc w:val="both"/>
        <w:rPr>
          <w:rFonts w:ascii="Arial" w:hAnsi="Arial" w:cs="Arial"/>
          <w:b/>
        </w:rPr>
      </w:pPr>
      <w:r>
        <w:rPr>
          <w:rFonts w:ascii="Arial" w:hAnsi="Arial" w:cs="Arial"/>
          <w:b/>
        </w:rPr>
        <w:t>Fig.</w:t>
      </w:r>
      <w:r w:rsidR="00994CB5">
        <w:rPr>
          <w:rFonts w:ascii="Arial" w:hAnsi="Arial" w:cs="Arial"/>
          <w:b/>
        </w:rPr>
        <w:t xml:space="preserve"> 4.1</w:t>
      </w:r>
      <w:r>
        <w:rPr>
          <w:rFonts w:ascii="Arial" w:hAnsi="Arial" w:cs="Arial"/>
          <w:b/>
        </w:rPr>
        <w:t>. Mo</w:t>
      </w:r>
      <w:r w:rsidR="00A134FD" w:rsidRPr="0046105C">
        <w:rPr>
          <w:rFonts w:ascii="Arial" w:hAnsi="Arial" w:cs="Arial"/>
          <w:b/>
        </w:rPr>
        <w:t xml:space="preserve">vement of LLINs </w:t>
      </w:r>
    </w:p>
    <w:p w:rsidR="00A134FD" w:rsidRPr="0046105C" w:rsidRDefault="003F611A" w:rsidP="00D10431">
      <w:pPr>
        <w:jc w:val="both"/>
        <w:rPr>
          <w:rFonts w:ascii="Arial" w:hAnsi="Arial" w:cs="Arial"/>
        </w:rPr>
      </w:pPr>
      <w:r w:rsidRPr="00F82A34">
        <w:rPr>
          <w:noProof/>
          <w:lang w:val="en-US"/>
        </w:rPr>
        <w:drawing>
          <wp:inline distT="0" distB="0" distL="0" distR="0" wp14:anchorId="72BB31CB" wp14:editId="1272337B">
            <wp:extent cx="6057900" cy="66560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02410" cy="6704975"/>
                    </a:xfrm>
                    <a:prstGeom prst="rect">
                      <a:avLst/>
                    </a:prstGeom>
                    <a:noFill/>
                    <a:ln>
                      <a:noFill/>
                    </a:ln>
                  </pic:spPr>
                </pic:pic>
              </a:graphicData>
            </a:graphic>
          </wp:inline>
        </w:drawing>
      </w:r>
    </w:p>
    <w:p w:rsidR="00A134FD" w:rsidRPr="0046105C" w:rsidRDefault="00A134FD" w:rsidP="00D10431">
      <w:pPr>
        <w:jc w:val="both"/>
        <w:rPr>
          <w:rFonts w:ascii="Arial" w:hAnsi="Arial" w:cs="Arial"/>
        </w:rPr>
      </w:pPr>
    </w:p>
    <w:p w:rsidR="00A134FD" w:rsidRPr="0046105C" w:rsidRDefault="00A134FD" w:rsidP="00D10431">
      <w:pPr>
        <w:jc w:val="both"/>
        <w:rPr>
          <w:rFonts w:ascii="Arial" w:hAnsi="Arial" w:cs="Arial"/>
        </w:rPr>
      </w:pPr>
    </w:p>
    <w:p w:rsidR="00B60119" w:rsidRPr="0046105C" w:rsidRDefault="00B60119" w:rsidP="00D10431">
      <w:pPr>
        <w:jc w:val="both"/>
        <w:rPr>
          <w:rFonts w:ascii="Arial" w:hAnsi="Arial" w:cs="Arial"/>
          <w:b/>
        </w:rPr>
      </w:pPr>
    </w:p>
    <w:p w:rsidR="00A57E2A" w:rsidRPr="0046105C" w:rsidRDefault="00A57E2A" w:rsidP="00D10431">
      <w:pPr>
        <w:jc w:val="both"/>
        <w:rPr>
          <w:rFonts w:ascii="Arial" w:hAnsi="Arial" w:cs="Arial"/>
          <w:b/>
        </w:rPr>
      </w:pPr>
    </w:p>
    <w:p w:rsidR="0048430B" w:rsidRPr="0046105C" w:rsidRDefault="0048430B" w:rsidP="00D10431">
      <w:pPr>
        <w:jc w:val="both"/>
        <w:rPr>
          <w:rFonts w:ascii="Arial" w:hAnsi="Arial" w:cs="Arial"/>
          <w:b/>
        </w:rPr>
        <w:sectPr w:rsidR="0048430B" w:rsidRPr="0046105C" w:rsidSect="00D10431">
          <w:pgSz w:w="12240" w:h="15840"/>
          <w:pgMar w:top="1440" w:right="1080" w:bottom="1440" w:left="1080" w:header="720" w:footer="720" w:gutter="0"/>
          <w:cols w:space="720"/>
          <w:docGrid w:linePitch="360"/>
        </w:sectPr>
      </w:pPr>
    </w:p>
    <w:p w:rsidR="00B5580A" w:rsidRPr="0046105C" w:rsidRDefault="0048430B" w:rsidP="009C5BF1">
      <w:pPr>
        <w:pStyle w:val="Heading1"/>
        <w:numPr>
          <w:ilvl w:val="0"/>
          <w:numId w:val="32"/>
        </w:numPr>
        <w:rPr>
          <w:rFonts w:ascii="Arial" w:hAnsi="Arial" w:cs="Arial"/>
        </w:rPr>
      </w:pPr>
      <w:bookmarkStart w:id="49" w:name="_Toc482003929"/>
      <w:bookmarkStart w:id="50" w:name="_Toc482064938"/>
      <w:bookmarkStart w:id="51" w:name="_Toc484158710"/>
      <w:r w:rsidRPr="0046105C">
        <w:rPr>
          <w:rFonts w:ascii="Arial" w:hAnsi="Arial" w:cs="Arial"/>
        </w:rPr>
        <w:t xml:space="preserve">ISSUING OF NETS </w:t>
      </w:r>
      <w:r w:rsidR="00321885" w:rsidRPr="0046105C">
        <w:rPr>
          <w:rFonts w:ascii="Arial" w:hAnsi="Arial" w:cs="Arial"/>
        </w:rPr>
        <w:t>IN SCHOOLS</w:t>
      </w:r>
      <w:bookmarkEnd w:id="49"/>
      <w:bookmarkEnd w:id="50"/>
      <w:bookmarkEnd w:id="51"/>
    </w:p>
    <w:p w:rsidR="00B908DC" w:rsidRPr="0046105C" w:rsidRDefault="00EB2269" w:rsidP="00D10431">
      <w:pPr>
        <w:jc w:val="both"/>
        <w:rPr>
          <w:rFonts w:ascii="Arial" w:hAnsi="Arial" w:cs="Arial"/>
        </w:rPr>
      </w:pPr>
      <w:r w:rsidRPr="0046105C">
        <w:rPr>
          <w:rFonts w:ascii="Arial" w:hAnsi="Arial" w:cs="Arial"/>
        </w:rPr>
        <w:t xml:space="preserve">Nets </w:t>
      </w:r>
      <w:r w:rsidR="005D5A57" w:rsidRPr="0046105C">
        <w:rPr>
          <w:rFonts w:ascii="Arial" w:hAnsi="Arial" w:cs="Arial"/>
        </w:rPr>
        <w:t xml:space="preserve">should </w:t>
      </w:r>
      <w:r w:rsidRPr="0046105C">
        <w:rPr>
          <w:rFonts w:ascii="Arial" w:hAnsi="Arial" w:cs="Arial"/>
        </w:rPr>
        <w:t xml:space="preserve">be issued to eligible classes and students in </w:t>
      </w:r>
      <w:r w:rsidR="00A17A46" w:rsidRPr="0046105C">
        <w:rPr>
          <w:rFonts w:ascii="Arial" w:hAnsi="Arial" w:cs="Arial"/>
        </w:rPr>
        <w:t xml:space="preserve">target </w:t>
      </w:r>
      <w:r w:rsidRPr="0046105C">
        <w:rPr>
          <w:rFonts w:ascii="Arial" w:hAnsi="Arial" w:cs="Arial"/>
        </w:rPr>
        <w:t xml:space="preserve">regions.  </w:t>
      </w:r>
      <w:r w:rsidR="00E15943" w:rsidRPr="0046105C">
        <w:rPr>
          <w:rFonts w:ascii="Arial" w:hAnsi="Arial" w:cs="Arial"/>
        </w:rPr>
        <w:t>Before</w:t>
      </w:r>
      <w:r w:rsidR="00FE78CA" w:rsidRPr="0046105C">
        <w:rPr>
          <w:rFonts w:ascii="Arial" w:hAnsi="Arial" w:cs="Arial"/>
        </w:rPr>
        <w:t xml:space="preserve">, during </w:t>
      </w:r>
      <w:r w:rsidR="008B34DD" w:rsidRPr="0046105C">
        <w:rPr>
          <w:rFonts w:ascii="Arial" w:hAnsi="Arial" w:cs="Arial"/>
        </w:rPr>
        <w:t xml:space="preserve">and </w:t>
      </w:r>
      <w:r w:rsidR="00FE78CA" w:rsidRPr="0046105C">
        <w:rPr>
          <w:rFonts w:ascii="Arial" w:hAnsi="Arial" w:cs="Arial"/>
        </w:rPr>
        <w:t xml:space="preserve">after </w:t>
      </w:r>
      <w:r w:rsidR="008B34DD" w:rsidRPr="0046105C">
        <w:rPr>
          <w:rFonts w:ascii="Arial" w:hAnsi="Arial" w:cs="Arial"/>
        </w:rPr>
        <w:t>LLINs</w:t>
      </w:r>
      <w:r w:rsidR="00FE78CA" w:rsidRPr="0046105C">
        <w:rPr>
          <w:rFonts w:ascii="Arial" w:hAnsi="Arial" w:cs="Arial"/>
        </w:rPr>
        <w:t xml:space="preserve"> issuing, the following will be instituted.</w:t>
      </w:r>
    </w:p>
    <w:p w:rsidR="00FE78CA" w:rsidRPr="0046105C" w:rsidRDefault="00FE78CA" w:rsidP="00D10431">
      <w:pPr>
        <w:jc w:val="both"/>
        <w:rPr>
          <w:rFonts w:ascii="Arial" w:hAnsi="Arial" w:cs="Arial"/>
        </w:rPr>
      </w:pPr>
    </w:p>
    <w:p w:rsidR="00AB3332" w:rsidRPr="00994CB5" w:rsidRDefault="0048430B" w:rsidP="00321885">
      <w:pPr>
        <w:pStyle w:val="Heading2"/>
        <w:rPr>
          <w:rFonts w:ascii="Arial" w:hAnsi="Arial" w:cs="Arial"/>
          <w:b/>
          <w:sz w:val="24"/>
        </w:rPr>
      </w:pPr>
      <w:bookmarkStart w:id="52" w:name="_Toc482003930"/>
      <w:bookmarkStart w:id="53" w:name="_Toc482064939"/>
      <w:bookmarkStart w:id="54" w:name="_Toc484158711"/>
      <w:r w:rsidRPr="00994CB5">
        <w:rPr>
          <w:rFonts w:ascii="Arial" w:hAnsi="Arial" w:cs="Arial"/>
          <w:b/>
          <w:sz w:val="24"/>
        </w:rPr>
        <w:t xml:space="preserve">5.1 </w:t>
      </w:r>
      <w:r w:rsidR="00AB3332" w:rsidRPr="00994CB5">
        <w:rPr>
          <w:rFonts w:ascii="Arial" w:hAnsi="Arial" w:cs="Arial"/>
          <w:b/>
          <w:sz w:val="24"/>
        </w:rPr>
        <w:t>Before Issuing.</w:t>
      </w:r>
      <w:bookmarkEnd w:id="52"/>
      <w:bookmarkEnd w:id="53"/>
      <w:bookmarkEnd w:id="54"/>
    </w:p>
    <w:p w:rsidR="003443AD" w:rsidRPr="0046105C" w:rsidRDefault="003443AD" w:rsidP="00D10431">
      <w:pPr>
        <w:jc w:val="both"/>
        <w:rPr>
          <w:rFonts w:ascii="Arial" w:hAnsi="Arial" w:cs="Arial"/>
        </w:rPr>
      </w:pPr>
      <w:r w:rsidRPr="0046105C">
        <w:rPr>
          <w:rFonts w:ascii="Arial" w:hAnsi="Arial" w:cs="Arial"/>
        </w:rPr>
        <w:t>LLINs transportation to schools should always be preceded by the following activities;</w:t>
      </w:r>
    </w:p>
    <w:p w:rsidR="003443AD" w:rsidRPr="0046105C" w:rsidRDefault="003443AD" w:rsidP="00B27E81">
      <w:pPr>
        <w:pStyle w:val="ColorfulList-Accent11"/>
        <w:numPr>
          <w:ilvl w:val="0"/>
          <w:numId w:val="15"/>
        </w:numPr>
        <w:jc w:val="both"/>
        <w:rPr>
          <w:rFonts w:ascii="Arial" w:hAnsi="Arial" w:cs="Arial"/>
        </w:rPr>
      </w:pPr>
      <w:r w:rsidRPr="0046105C">
        <w:rPr>
          <w:rFonts w:ascii="Arial" w:hAnsi="Arial" w:cs="Arial"/>
        </w:rPr>
        <w:t>Pre Delivery Communication</w:t>
      </w:r>
    </w:p>
    <w:p w:rsidR="00EB3075" w:rsidRPr="0046105C" w:rsidRDefault="003443AD" w:rsidP="00B27E81">
      <w:pPr>
        <w:pStyle w:val="ColorfulList-Accent11"/>
        <w:numPr>
          <w:ilvl w:val="0"/>
          <w:numId w:val="16"/>
        </w:numPr>
        <w:jc w:val="both"/>
        <w:rPr>
          <w:rFonts w:ascii="Arial" w:hAnsi="Arial" w:cs="Arial"/>
        </w:rPr>
      </w:pPr>
      <w:r w:rsidRPr="0046105C">
        <w:rPr>
          <w:rFonts w:ascii="Arial" w:hAnsi="Arial" w:cs="Arial"/>
        </w:rPr>
        <w:t xml:space="preserve">This should be done before the delivery of the consignment to schools in the respective councils. Transporter’s Pre-alert team together with PO-RALG, MoHCDGEC and </w:t>
      </w:r>
      <w:r w:rsidR="00321885" w:rsidRPr="0046105C">
        <w:rPr>
          <w:rFonts w:ascii="Arial" w:hAnsi="Arial" w:cs="Arial"/>
        </w:rPr>
        <w:t>Implementing Partner</w:t>
      </w:r>
      <w:r w:rsidRPr="0046105C">
        <w:rPr>
          <w:rFonts w:ascii="Arial" w:hAnsi="Arial" w:cs="Arial"/>
        </w:rPr>
        <w:t xml:space="preserve"> shall pay courtesy call to RC, RAS RMFP, REO and RPC while at council level the transporter’s pre-alert team together with PO-RALG, MoHCDGEC, representative from regional coordination team and </w:t>
      </w:r>
      <w:r w:rsidR="00321885" w:rsidRPr="0046105C">
        <w:rPr>
          <w:rFonts w:ascii="Arial" w:hAnsi="Arial" w:cs="Arial"/>
        </w:rPr>
        <w:t>Implementing Partner</w:t>
      </w:r>
      <w:r w:rsidRPr="0046105C">
        <w:rPr>
          <w:rFonts w:ascii="Arial" w:hAnsi="Arial" w:cs="Arial"/>
        </w:rPr>
        <w:t xml:space="preserve"> shall pay courtesy call to DC, DED, DMFP, OCD and all other regional and council authority that are responsible for the project on the transportation and delivery segment. The pre- alert team </w:t>
      </w:r>
      <w:r w:rsidR="00176458" w:rsidRPr="0046105C">
        <w:rPr>
          <w:rFonts w:ascii="Arial" w:hAnsi="Arial" w:cs="Arial"/>
        </w:rPr>
        <w:t xml:space="preserve">should </w:t>
      </w:r>
      <w:r w:rsidRPr="0046105C">
        <w:rPr>
          <w:rFonts w:ascii="Arial" w:hAnsi="Arial" w:cs="Arial"/>
        </w:rPr>
        <w:t xml:space="preserve">present to the regional and councils officials manifests. They </w:t>
      </w:r>
      <w:r w:rsidR="00176458" w:rsidRPr="0046105C">
        <w:rPr>
          <w:rFonts w:ascii="Arial" w:hAnsi="Arial" w:cs="Arial"/>
        </w:rPr>
        <w:t xml:space="preserve">should </w:t>
      </w:r>
      <w:r w:rsidRPr="0046105C">
        <w:rPr>
          <w:rFonts w:ascii="Arial" w:hAnsi="Arial" w:cs="Arial"/>
        </w:rPr>
        <w:t>brief regional and council authorities on the SNP processes.</w:t>
      </w:r>
    </w:p>
    <w:p w:rsidR="003443AD" w:rsidRPr="0046105C" w:rsidRDefault="003443AD" w:rsidP="00B27E81">
      <w:pPr>
        <w:pStyle w:val="ColorfulList-Accent11"/>
        <w:numPr>
          <w:ilvl w:val="0"/>
          <w:numId w:val="16"/>
        </w:numPr>
        <w:jc w:val="both"/>
        <w:rPr>
          <w:rFonts w:ascii="Arial" w:hAnsi="Arial" w:cs="Arial"/>
        </w:rPr>
      </w:pPr>
      <w:r w:rsidRPr="0046105C">
        <w:rPr>
          <w:rFonts w:ascii="Arial" w:hAnsi="Arial" w:cs="Arial"/>
        </w:rPr>
        <w:t>Further to the courtesy calls,</w:t>
      </w:r>
      <w:r w:rsidR="00265156" w:rsidRPr="0046105C">
        <w:rPr>
          <w:rFonts w:ascii="Arial" w:hAnsi="Arial" w:cs="Arial"/>
        </w:rPr>
        <w:t xml:space="preserve"> p</w:t>
      </w:r>
      <w:r w:rsidR="00EB3075" w:rsidRPr="0046105C">
        <w:rPr>
          <w:rFonts w:ascii="Arial" w:hAnsi="Arial" w:cs="Arial"/>
        </w:rPr>
        <w:t xml:space="preserve">rior to delivery to schools, </w:t>
      </w:r>
      <w:r w:rsidR="00CA40AD" w:rsidRPr="0046105C">
        <w:rPr>
          <w:rFonts w:ascii="Arial" w:hAnsi="Arial" w:cs="Arial"/>
        </w:rPr>
        <w:t xml:space="preserve">communication should be made to </w:t>
      </w:r>
      <w:r w:rsidR="00EB3075" w:rsidRPr="0046105C">
        <w:rPr>
          <w:rFonts w:ascii="Arial" w:hAnsi="Arial" w:cs="Arial"/>
        </w:rPr>
        <w:t xml:space="preserve">inform all head teachers through </w:t>
      </w:r>
      <w:r w:rsidR="00CA40AD" w:rsidRPr="0046105C">
        <w:rPr>
          <w:rFonts w:ascii="Arial" w:hAnsi="Arial" w:cs="Arial"/>
        </w:rPr>
        <w:t xml:space="preserve">various platforms such as </w:t>
      </w:r>
      <w:r w:rsidR="00EB3075" w:rsidRPr="0046105C">
        <w:rPr>
          <w:rFonts w:ascii="Arial" w:hAnsi="Arial" w:cs="Arial"/>
        </w:rPr>
        <w:t>push messages</w:t>
      </w:r>
      <w:r w:rsidR="00CA40AD" w:rsidRPr="0046105C">
        <w:rPr>
          <w:rFonts w:ascii="Arial" w:hAnsi="Arial" w:cs="Arial"/>
        </w:rPr>
        <w:t>, letters, phone calls etc.</w:t>
      </w:r>
      <w:r w:rsidR="00EB3075" w:rsidRPr="0046105C">
        <w:rPr>
          <w:rFonts w:ascii="Arial" w:hAnsi="Arial" w:cs="Arial"/>
        </w:rPr>
        <w:t xml:space="preserve"> stating the LLINs delivering dates to their areas. By so doing head teachers w</w:t>
      </w:r>
      <w:r w:rsidR="00176458" w:rsidRPr="0046105C">
        <w:rPr>
          <w:rFonts w:ascii="Arial" w:hAnsi="Arial" w:cs="Arial"/>
        </w:rPr>
        <w:t>ould</w:t>
      </w:r>
      <w:r w:rsidR="00EB3075" w:rsidRPr="0046105C">
        <w:rPr>
          <w:rFonts w:ascii="Arial" w:hAnsi="Arial" w:cs="Arial"/>
        </w:rPr>
        <w:t xml:space="preserve"> be provided with </w:t>
      </w:r>
      <w:r w:rsidR="00176458" w:rsidRPr="0046105C">
        <w:rPr>
          <w:rFonts w:ascii="Arial" w:hAnsi="Arial" w:cs="Arial"/>
        </w:rPr>
        <w:t>hotlines that they may</w:t>
      </w:r>
      <w:r w:rsidR="00EB3075" w:rsidRPr="0046105C">
        <w:rPr>
          <w:rFonts w:ascii="Arial" w:hAnsi="Arial" w:cs="Arial"/>
        </w:rPr>
        <w:t xml:space="preserve"> use whenever need arise. In every delivery route, a supervisor from the council coordination team should escort the transporter when delivering nets to schools and should be the in charge of the routes for easy navigation given the fact that they know better their localities.</w:t>
      </w:r>
    </w:p>
    <w:p w:rsidR="003443AD" w:rsidRPr="0046105C" w:rsidRDefault="003443AD" w:rsidP="00B27E81">
      <w:pPr>
        <w:pStyle w:val="ColorfulList-Accent11"/>
        <w:numPr>
          <w:ilvl w:val="0"/>
          <w:numId w:val="16"/>
        </w:numPr>
        <w:jc w:val="both"/>
        <w:rPr>
          <w:rFonts w:ascii="Arial" w:hAnsi="Arial" w:cs="Arial"/>
        </w:rPr>
      </w:pPr>
      <w:r w:rsidRPr="0046105C">
        <w:rPr>
          <w:rFonts w:ascii="Arial" w:hAnsi="Arial" w:cs="Arial"/>
        </w:rPr>
        <w:t xml:space="preserve">On actual delivery days, </w:t>
      </w:r>
      <w:r w:rsidR="00CA40AD" w:rsidRPr="0046105C">
        <w:rPr>
          <w:rFonts w:ascii="Arial" w:hAnsi="Arial" w:cs="Arial"/>
        </w:rPr>
        <w:t>communicati</w:t>
      </w:r>
      <w:r w:rsidR="00A43282" w:rsidRPr="0046105C">
        <w:rPr>
          <w:rFonts w:ascii="Arial" w:hAnsi="Arial" w:cs="Arial"/>
        </w:rPr>
        <w:t xml:space="preserve">on transporter </w:t>
      </w:r>
      <w:r w:rsidR="00176458" w:rsidRPr="0046105C">
        <w:rPr>
          <w:rFonts w:ascii="Arial" w:hAnsi="Arial" w:cs="Arial"/>
        </w:rPr>
        <w:t>should</w:t>
      </w:r>
      <w:r w:rsidRPr="0046105C">
        <w:rPr>
          <w:rFonts w:ascii="Arial" w:hAnsi="Arial" w:cs="Arial"/>
        </w:rPr>
        <w:t xml:space="preserve"> again give alert to head teachers through phone calls thus availing themselves to receive the consignment</w:t>
      </w:r>
      <w:r w:rsidR="0066629A" w:rsidRPr="0046105C">
        <w:rPr>
          <w:rFonts w:ascii="Arial" w:hAnsi="Arial" w:cs="Arial"/>
        </w:rPr>
        <w:t xml:space="preserve">. </w:t>
      </w:r>
    </w:p>
    <w:p w:rsidR="0093706A" w:rsidRPr="0046105C" w:rsidRDefault="0093706A" w:rsidP="00B27E81">
      <w:pPr>
        <w:pStyle w:val="ColorfulList-Accent11"/>
        <w:ind w:left="1440"/>
        <w:jc w:val="both"/>
        <w:rPr>
          <w:rFonts w:ascii="Arial" w:hAnsi="Arial" w:cs="Arial"/>
        </w:rPr>
      </w:pPr>
    </w:p>
    <w:p w:rsidR="003443AD" w:rsidRPr="0046105C" w:rsidRDefault="003443AD" w:rsidP="00B27E81">
      <w:pPr>
        <w:pStyle w:val="ColorfulList-Accent11"/>
        <w:numPr>
          <w:ilvl w:val="0"/>
          <w:numId w:val="15"/>
        </w:numPr>
        <w:jc w:val="both"/>
        <w:rPr>
          <w:rFonts w:ascii="Arial" w:hAnsi="Arial" w:cs="Arial"/>
        </w:rPr>
      </w:pPr>
      <w:r w:rsidRPr="0046105C">
        <w:rPr>
          <w:rFonts w:ascii="Arial" w:hAnsi="Arial" w:cs="Arial"/>
        </w:rPr>
        <w:t xml:space="preserve">Actual Delivery of LLINs to schools – On the days of LLINs delivery to schools, </w:t>
      </w:r>
      <w:r w:rsidR="00CA40AD" w:rsidRPr="0046105C">
        <w:rPr>
          <w:rFonts w:ascii="Arial" w:hAnsi="Arial" w:cs="Arial"/>
        </w:rPr>
        <w:t xml:space="preserve">LLINs </w:t>
      </w:r>
      <w:r w:rsidR="00176458" w:rsidRPr="0046105C">
        <w:rPr>
          <w:rFonts w:ascii="Arial" w:hAnsi="Arial" w:cs="Arial"/>
        </w:rPr>
        <w:t xml:space="preserve">should </w:t>
      </w:r>
      <w:r w:rsidRPr="0046105C">
        <w:rPr>
          <w:rFonts w:ascii="Arial" w:hAnsi="Arial" w:cs="Arial"/>
        </w:rPr>
        <w:t>transport</w:t>
      </w:r>
      <w:r w:rsidR="00CA40AD" w:rsidRPr="0046105C">
        <w:rPr>
          <w:rFonts w:ascii="Arial" w:hAnsi="Arial" w:cs="Arial"/>
        </w:rPr>
        <w:t>ed</w:t>
      </w:r>
      <w:r w:rsidRPr="0046105C">
        <w:rPr>
          <w:rFonts w:ascii="Arial" w:hAnsi="Arial" w:cs="Arial"/>
        </w:rPr>
        <w:t xml:space="preserve"> nets up to school level on a Just In Time (JIT) principle.  </w:t>
      </w:r>
      <w:r w:rsidR="00CA40AD" w:rsidRPr="0046105C">
        <w:rPr>
          <w:rFonts w:ascii="Arial" w:hAnsi="Arial" w:cs="Arial"/>
        </w:rPr>
        <w:t>The following LLINs issuing and reference materials will be delivered at school along with LLINs</w:t>
      </w:r>
      <w:r w:rsidRPr="0046105C">
        <w:rPr>
          <w:rFonts w:ascii="Arial" w:hAnsi="Arial" w:cs="Arial"/>
        </w:rPr>
        <w:t xml:space="preserve"> as indicated in the distribution plan;</w:t>
      </w:r>
    </w:p>
    <w:p w:rsidR="003443AD" w:rsidRPr="0046105C" w:rsidRDefault="003443AD" w:rsidP="00B27E81">
      <w:pPr>
        <w:pStyle w:val="ColorfulList-Accent11"/>
        <w:numPr>
          <w:ilvl w:val="0"/>
          <w:numId w:val="18"/>
        </w:numPr>
        <w:jc w:val="both"/>
        <w:rPr>
          <w:rFonts w:ascii="Arial" w:hAnsi="Arial" w:cs="Arial"/>
        </w:rPr>
      </w:pPr>
      <w:r w:rsidRPr="0046105C">
        <w:rPr>
          <w:rFonts w:ascii="Arial" w:hAnsi="Arial" w:cs="Arial"/>
        </w:rPr>
        <w:t>Class issuing books</w:t>
      </w:r>
    </w:p>
    <w:p w:rsidR="003443AD" w:rsidRPr="0046105C" w:rsidRDefault="003443AD" w:rsidP="00B27E81">
      <w:pPr>
        <w:pStyle w:val="ColorfulList-Accent11"/>
        <w:numPr>
          <w:ilvl w:val="0"/>
          <w:numId w:val="18"/>
        </w:numPr>
        <w:jc w:val="both"/>
        <w:rPr>
          <w:rFonts w:ascii="Arial" w:hAnsi="Arial" w:cs="Arial"/>
        </w:rPr>
      </w:pPr>
      <w:r w:rsidRPr="0046105C">
        <w:rPr>
          <w:rFonts w:ascii="Arial" w:hAnsi="Arial" w:cs="Arial"/>
        </w:rPr>
        <w:t>School issuing books</w:t>
      </w:r>
    </w:p>
    <w:p w:rsidR="003443AD" w:rsidRPr="0046105C" w:rsidRDefault="000835A2" w:rsidP="00B27E81">
      <w:pPr>
        <w:pStyle w:val="ColorfulList-Accent11"/>
        <w:numPr>
          <w:ilvl w:val="0"/>
          <w:numId w:val="18"/>
        </w:numPr>
        <w:jc w:val="both"/>
        <w:rPr>
          <w:rFonts w:ascii="Arial" w:hAnsi="Arial" w:cs="Arial"/>
        </w:rPr>
      </w:pPr>
      <w:r w:rsidRPr="0046105C">
        <w:rPr>
          <w:rFonts w:ascii="Arial" w:hAnsi="Arial" w:cs="Arial"/>
        </w:rPr>
        <w:t>T</w:t>
      </w:r>
      <w:r w:rsidR="003443AD" w:rsidRPr="0046105C">
        <w:rPr>
          <w:rFonts w:ascii="Arial" w:hAnsi="Arial" w:cs="Arial"/>
        </w:rPr>
        <w:t>eacher’s roles reference sheets (1page laminated doc</w:t>
      </w:r>
      <w:r w:rsidR="006C653D" w:rsidRPr="0046105C">
        <w:rPr>
          <w:rFonts w:ascii="Arial" w:hAnsi="Arial" w:cs="Arial"/>
        </w:rPr>
        <w:t>ument</w:t>
      </w:r>
      <w:r w:rsidR="003443AD" w:rsidRPr="0046105C">
        <w:rPr>
          <w:rFonts w:ascii="Arial" w:hAnsi="Arial" w:cs="Arial"/>
        </w:rPr>
        <w:t>).</w:t>
      </w:r>
    </w:p>
    <w:p w:rsidR="003443AD" w:rsidRPr="0046105C" w:rsidRDefault="003443AD" w:rsidP="00D10431">
      <w:pPr>
        <w:ind w:left="1304"/>
        <w:jc w:val="both"/>
        <w:rPr>
          <w:rFonts w:ascii="Arial" w:hAnsi="Arial" w:cs="Arial"/>
        </w:rPr>
      </w:pPr>
    </w:p>
    <w:p w:rsidR="003443AD" w:rsidRPr="0046105C" w:rsidRDefault="00EB3075" w:rsidP="00D10431">
      <w:pPr>
        <w:jc w:val="both"/>
        <w:rPr>
          <w:rFonts w:ascii="Arial" w:hAnsi="Arial" w:cs="Arial"/>
        </w:rPr>
      </w:pPr>
      <w:r w:rsidRPr="0046105C">
        <w:rPr>
          <w:rFonts w:ascii="Arial" w:hAnsi="Arial" w:cs="Arial"/>
          <w:b/>
        </w:rPr>
        <w:t>Important:</w:t>
      </w:r>
      <w:r w:rsidR="009F3752" w:rsidRPr="0046105C">
        <w:rPr>
          <w:rFonts w:ascii="Arial" w:hAnsi="Arial" w:cs="Arial"/>
          <w:b/>
        </w:rPr>
        <w:t xml:space="preserve"> </w:t>
      </w:r>
      <w:r w:rsidR="003443AD" w:rsidRPr="0046105C">
        <w:rPr>
          <w:rFonts w:ascii="Arial" w:hAnsi="Arial" w:cs="Arial"/>
        </w:rPr>
        <w:t xml:space="preserve">All received </w:t>
      </w:r>
      <w:r w:rsidR="00CA40AD" w:rsidRPr="0046105C">
        <w:rPr>
          <w:rFonts w:ascii="Arial" w:hAnsi="Arial" w:cs="Arial"/>
        </w:rPr>
        <w:t xml:space="preserve">LLINs </w:t>
      </w:r>
      <w:r w:rsidR="003443AD" w:rsidRPr="0046105C">
        <w:rPr>
          <w:rFonts w:ascii="Arial" w:hAnsi="Arial" w:cs="Arial"/>
        </w:rPr>
        <w:t xml:space="preserve">and other tools, </w:t>
      </w:r>
      <w:r w:rsidR="008F199D" w:rsidRPr="0046105C">
        <w:rPr>
          <w:rFonts w:ascii="Arial" w:hAnsi="Arial" w:cs="Arial"/>
        </w:rPr>
        <w:t xml:space="preserve">should </w:t>
      </w:r>
      <w:r w:rsidR="003443AD" w:rsidRPr="0046105C">
        <w:rPr>
          <w:rFonts w:ascii="Arial" w:hAnsi="Arial" w:cs="Arial"/>
        </w:rPr>
        <w:t xml:space="preserve">be entered into the school ledger book and </w:t>
      </w:r>
      <w:r w:rsidR="008F199D" w:rsidRPr="0046105C">
        <w:rPr>
          <w:rFonts w:ascii="Arial" w:hAnsi="Arial" w:cs="Arial"/>
        </w:rPr>
        <w:t xml:space="preserve">should </w:t>
      </w:r>
      <w:r w:rsidR="003443AD" w:rsidRPr="0046105C">
        <w:rPr>
          <w:rFonts w:ascii="Arial" w:hAnsi="Arial" w:cs="Arial"/>
        </w:rPr>
        <w:t>also be issued out using the school ledger book.</w:t>
      </w:r>
    </w:p>
    <w:p w:rsidR="003443AD" w:rsidRPr="0046105C" w:rsidRDefault="003443AD" w:rsidP="00D10431">
      <w:pPr>
        <w:jc w:val="both"/>
        <w:rPr>
          <w:rFonts w:ascii="Arial" w:hAnsi="Arial" w:cs="Arial"/>
        </w:rPr>
      </w:pPr>
    </w:p>
    <w:p w:rsidR="00AB3332" w:rsidRPr="0046105C" w:rsidRDefault="00A9370C" w:rsidP="00B27E81">
      <w:pPr>
        <w:pStyle w:val="ColorfulList-Accent11"/>
        <w:numPr>
          <w:ilvl w:val="0"/>
          <w:numId w:val="1"/>
        </w:numPr>
        <w:jc w:val="both"/>
        <w:rPr>
          <w:rFonts w:ascii="Arial" w:hAnsi="Arial" w:cs="Arial"/>
        </w:rPr>
      </w:pPr>
      <w:r w:rsidRPr="0046105C">
        <w:rPr>
          <w:rFonts w:ascii="Arial" w:hAnsi="Arial" w:cs="Arial"/>
        </w:rPr>
        <w:t>Immediately after pre-</w:t>
      </w:r>
      <w:r w:rsidR="00FC4753" w:rsidRPr="0046105C">
        <w:rPr>
          <w:rFonts w:ascii="Arial" w:hAnsi="Arial" w:cs="Arial"/>
        </w:rPr>
        <w:t xml:space="preserve">alert meeting, DED </w:t>
      </w:r>
      <w:r w:rsidR="008F199D" w:rsidRPr="0046105C">
        <w:rPr>
          <w:rFonts w:ascii="Arial" w:hAnsi="Arial" w:cs="Arial"/>
        </w:rPr>
        <w:t xml:space="preserve">should </w:t>
      </w:r>
      <w:r w:rsidR="00FC4753" w:rsidRPr="0046105C">
        <w:rPr>
          <w:rFonts w:ascii="Arial" w:hAnsi="Arial" w:cs="Arial"/>
        </w:rPr>
        <w:t>inform</w:t>
      </w:r>
      <w:r w:rsidR="00655F88" w:rsidRPr="0046105C">
        <w:rPr>
          <w:rFonts w:ascii="Arial" w:hAnsi="Arial" w:cs="Arial"/>
        </w:rPr>
        <w:t xml:space="preserve"> </w:t>
      </w:r>
      <w:r w:rsidR="002335E8" w:rsidRPr="0046105C">
        <w:rPr>
          <w:rFonts w:ascii="Arial" w:hAnsi="Arial" w:cs="Arial"/>
        </w:rPr>
        <w:t>ALL</w:t>
      </w:r>
      <w:r w:rsidR="00655F88" w:rsidRPr="0046105C">
        <w:rPr>
          <w:rFonts w:ascii="Arial" w:hAnsi="Arial" w:cs="Arial"/>
        </w:rPr>
        <w:t xml:space="preserve"> </w:t>
      </w:r>
      <w:r w:rsidR="00E72A28" w:rsidRPr="0046105C">
        <w:rPr>
          <w:rFonts w:ascii="Arial" w:hAnsi="Arial" w:cs="Arial"/>
        </w:rPr>
        <w:t xml:space="preserve">Head teachers through letter </w:t>
      </w:r>
      <w:r w:rsidR="00FC4753" w:rsidRPr="0046105C">
        <w:rPr>
          <w:rFonts w:ascii="Arial" w:hAnsi="Arial" w:cs="Arial"/>
        </w:rPr>
        <w:t xml:space="preserve">on the upcoming </w:t>
      </w:r>
      <w:r w:rsidR="00CA40AD" w:rsidRPr="0046105C">
        <w:rPr>
          <w:rFonts w:ascii="Arial" w:hAnsi="Arial" w:cs="Arial"/>
        </w:rPr>
        <w:t xml:space="preserve">LLINs </w:t>
      </w:r>
      <w:r w:rsidR="00FC4753" w:rsidRPr="0046105C">
        <w:rPr>
          <w:rFonts w:ascii="Arial" w:hAnsi="Arial" w:cs="Arial"/>
        </w:rPr>
        <w:t>issuing exercise</w:t>
      </w:r>
      <w:r w:rsidR="006C653D" w:rsidRPr="0046105C">
        <w:rPr>
          <w:rFonts w:ascii="Arial" w:hAnsi="Arial" w:cs="Arial"/>
        </w:rPr>
        <w:t xml:space="preserve">, proper documentation of </w:t>
      </w:r>
      <w:r w:rsidR="00CA40AD" w:rsidRPr="0046105C">
        <w:rPr>
          <w:rFonts w:ascii="Arial" w:hAnsi="Arial" w:cs="Arial"/>
        </w:rPr>
        <w:t xml:space="preserve">LLINs </w:t>
      </w:r>
      <w:r w:rsidR="006C653D" w:rsidRPr="0046105C">
        <w:rPr>
          <w:rFonts w:ascii="Arial" w:hAnsi="Arial" w:cs="Arial"/>
        </w:rPr>
        <w:t>(</w:t>
      </w:r>
      <w:r w:rsidR="00CA40AD" w:rsidRPr="0046105C">
        <w:rPr>
          <w:rFonts w:ascii="Arial" w:hAnsi="Arial" w:cs="Arial"/>
        </w:rPr>
        <w:t>LLINs</w:t>
      </w:r>
      <w:r w:rsidR="00655F88" w:rsidRPr="0046105C">
        <w:rPr>
          <w:rFonts w:ascii="Arial" w:hAnsi="Arial" w:cs="Arial"/>
        </w:rPr>
        <w:t xml:space="preserve"> </w:t>
      </w:r>
      <w:r w:rsidR="006C653D" w:rsidRPr="0046105C">
        <w:rPr>
          <w:rFonts w:ascii="Arial" w:hAnsi="Arial" w:cs="Arial"/>
        </w:rPr>
        <w:t>received and issued)</w:t>
      </w:r>
      <w:r w:rsidR="001646D6" w:rsidRPr="0046105C">
        <w:rPr>
          <w:rFonts w:ascii="Arial" w:hAnsi="Arial" w:cs="Arial"/>
        </w:rPr>
        <w:t>, their involvement</w:t>
      </w:r>
      <w:r w:rsidR="00FC4753" w:rsidRPr="0046105C">
        <w:rPr>
          <w:rFonts w:ascii="Arial" w:hAnsi="Arial" w:cs="Arial"/>
        </w:rPr>
        <w:t xml:space="preserve"> and timeline as well</w:t>
      </w:r>
      <w:r w:rsidR="00AC4530" w:rsidRPr="0046105C">
        <w:rPr>
          <w:rFonts w:ascii="Arial" w:hAnsi="Arial" w:cs="Arial"/>
        </w:rPr>
        <w:t xml:space="preserve">. </w:t>
      </w:r>
      <w:r w:rsidR="000713CA" w:rsidRPr="0046105C">
        <w:rPr>
          <w:rFonts w:ascii="Arial" w:hAnsi="Arial" w:cs="Arial"/>
        </w:rPr>
        <w:t xml:space="preserve">Head teacher’s </w:t>
      </w:r>
      <w:r w:rsidR="00AC4530" w:rsidRPr="0046105C">
        <w:rPr>
          <w:rFonts w:ascii="Arial" w:hAnsi="Arial" w:cs="Arial"/>
        </w:rPr>
        <w:t xml:space="preserve">roles and responsibilities into School Net Program </w:t>
      </w:r>
      <w:r w:rsidR="008F199D" w:rsidRPr="0046105C">
        <w:rPr>
          <w:rFonts w:ascii="Arial" w:hAnsi="Arial" w:cs="Arial"/>
        </w:rPr>
        <w:t xml:space="preserve">should </w:t>
      </w:r>
      <w:r w:rsidR="00AC4530" w:rsidRPr="0046105C">
        <w:rPr>
          <w:rFonts w:ascii="Arial" w:hAnsi="Arial" w:cs="Arial"/>
        </w:rPr>
        <w:t xml:space="preserve">be communicated to them by DED in the same letter. </w:t>
      </w:r>
    </w:p>
    <w:p w:rsidR="00D10431" w:rsidRDefault="00D10431" w:rsidP="00B27E81">
      <w:pPr>
        <w:ind w:left="630"/>
        <w:jc w:val="both"/>
        <w:rPr>
          <w:rFonts w:ascii="Arial" w:hAnsi="Arial" w:cs="Arial"/>
        </w:rPr>
      </w:pPr>
    </w:p>
    <w:p w:rsidR="00994CB5" w:rsidRPr="0046105C" w:rsidRDefault="00994CB5" w:rsidP="00B27E81">
      <w:pPr>
        <w:ind w:left="630"/>
        <w:jc w:val="both"/>
        <w:rPr>
          <w:rFonts w:ascii="Arial" w:hAnsi="Arial" w:cs="Arial"/>
        </w:rPr>
      </w:pPr>
    </w:p>
    <w:p w:rsidR="00CC3E5B" w:rsidRPr="00994CB5" w:rsidRDefault="0048430B" w:rsidP="00321885">
      <w:pPr>
        <w:pStyle w:val="Heading2"/>
        <w:rPr>
          <w:rFonts w:ascii="Arial" w:hAnsi="Arial" w:cs="Arial"/>
          <w:b/>
          <w:sz w:val="24"/>
        </w:rPr>
      </w:pPr>
      <w:bookmarkStart w:id="55" w:name="_Toc482003931"/>
      <w:bookmarkStart w:id="56" w:name="_Toc482064940"/>
      <w:bookmarkStart w:id="57" w:name="_Toc484158712"/>
      <w:r w:rsidRPr="00994CB5">
        <w:rPr>
          <w:rFonts w:ascii="Arial" w:hAnsi="Arial" w:cs="Arial"/>
          <w:b/>
          <w:sz w:val="24"/>
        </w:rPr>
        <w:t xml:space="preserve">5.2 </w:t>
      </w:r>
      <w:r w:rsidR="001C434E" w:rsidRPr="00994CB5">
        <w:rPr>
          <w:rFonts w:ascii="Arial" w:hAnsi="Arial" w:cs="Arial"/>
          <w:b/>
          <w:sz w:val="24"/>
        </w:rPr>
        <w:t>During Issuing</w:t>
      </w:r>
      <w:bookmarkEnd w:id="55"/>
      <w:bookmarkEnd w:id="56"/>
      <w:bookmarkEnd w:id="57"/>
    </w:p>
    <w:p w:rsidR="00B25BAF" w:rsidRPr="0046105C" w:rsidRDefault="00B25BAF" w:rsidP="00B27E81">
      <w:pPr>
        <w:pStyle w:val="ColorfulList-Accent11"/>
        <w:numPr>
          <w:ilvl w:val="0"/>
          <w:numId w:val="1"/>
        </w:numPr>
        <w:jc w:val="both"/>
        <w:rPr>
          <w:rFonts w:ascii="Arial" w:hAnsi="Arial" w:cs="Arial"/>
        </w:rPr>
      </w:pPr>
      <w:r w:rsidRPr="0046105C">
        <w:rPr>
          <w:rFonts w:ascii="Arial" w:hAnsi="Arial" w:cs="Arial"/>
        </w:rPr>
        <w:t>Class teachers will issue nets to pupils in eligible class/es</w:t>
      </w:r>
    </w:p>
    <w:p w:rsidR="00586499" w:rsidRPr="0046105C" w:rsidRDefault="00586499" w:rsidP="00B27E81">
      <w:pPr>
        <w:pStyle w:val="ColorfulList-Accent11"/>
        <w:numPr>
          <w:ilvl w:val="0"/>
          <w:numId w:val="1"/>
        </w:numPr>
        <w:jc w:val="both"/>
        <w:rPr>
          <w:rFonts w:ascii="Arial" w:hAnsi="Arial" w:cs="Arial"/>
        </w:rPr>
      </w:pPr>
      <w:r w:rsidRPr="0046105C">
        <w:rPr>
          <w:rFonts w:ascii="Arial" w:hAnsi="Arial" w:cs="Arial"/>
        </w:rPr>
        <w:t>He/she will follow instruction as indicated in the issuing register book</w:t>
      </w:r>
    </w:p>
    <w:p w:rsidR="00B25BAF" w:rsidRPr="0046105C" w:rsidRDefault="00B25BAF" w:rsidP="00B27E81">
      <w:pPr>
        <w:pStyle w:val="ColorfulList-Accent11"/>
        <w:numPr>
          <w:ilvl w:val="0"/>
          <w:numId w:val="1"/>
        </w:numPr>
        <w:jc w:val="both"/>
        <w:rPr>
          <w:rFonts w:ascii="Arial" w:hAnsi="Arial" w:cs="Arial"/>
        </w:rPr>
      </w:pPr>
      <w:r w:rsidRPr="0046105C">
        <w:rPr>
          <w:rFonts w:ascii="Arial" w:hAnsi="Arial" w:cs="Arial"/>
        </w:rPr>
        <w:t>Class teachers will use class issuing register book provided by the program</w:t>
      </w:r>
    </w:p>
    <w:p w:rsidR="00586499" w:rsidRPr="0046105C" w:rsidRDefault="00586499" w:rsidP="00B27E81">
      <w:pPr>
        <w:pStyle w:val="ColorfulList-Accent11"/>
        <w:numPr>
          <w:ilvl w:val="0"/>
          <w:numId w:val="1"/>
        </w:numPr>
        <w:jc w:val="both"/>
        <w:rPr>
          <w:rFonts w:ascii="Arial" w:hAnsi="Arial" w:cs="Arial"/>
        </w:rPr>
      </w:pPr>
      <w:r w:rsidRPr="0046105C">
        <w:rPr>
          <w:rFonts w:ascii="Arial" w:hAnsi="Arial" w:cs="Arial"/>
        </w:rPr>
        <w:t>Pupils’ names on class issuing register should be written when issuing a net to a pupil and not prior issuing exercise</w:t>
      </w:r>
    </w:p>
    <w:p w:rsidR="00B25BAF" w:rsidRPr="0046105C" w:rsidRDefault="00B25BAF" w:rsidP="00B27E81">
      <w:pPr>
        <w:pStyle w:val="ColorfulList-Accent11"/>
        <w:numPr>
          <w:ilvl w:val="0"/>
          <w:numId w:val="1"/>
        </w:numPr>
        <w:jc w:val="both"/>
        <w:rPr>
          <w:rFonts w:ascii="Arial" w:hAnsi="Arial" w:cs="Arial"/>
        </w:rPr>
      </w:pPr>
      <w:r w:rsidRPr="0046105C">
        <w:rPr>
          <w:rFonts w:ascii="Arial" w:hAnsi="Arial" w:cs="Arial"/>
        </w:rPr>
        <w:t>Every pupil receiving a net should sign/put thumbprint after his/her name</w:t>
      </w:r>
    </w:p>
    <w:p w:rsidR="00B25BAF" w:rsidRPr="0046105C" w:rsidRDefault="00B25BAF" w:rsidP="00B27E81">
      <w:pPr>
        <w:pStyle w:val="ColorfulList-Accent11"/>
        <w:numPr>
          <w:ilvl w:val="0"/>
          <w:numId w:val="1"/>
        </w:numPr>
        <w:jc w:val="both"/>
        <w:rPr>
          <w:rFonts w:ascii="Arial" w:hAnsi="Arial" w:cs="Arial"/>
        </w:rPr>
      </w:pPr>
      <w:r w:rsidRPr="0046105C">
        <w:rPr>
          <w:rFonts w:ascii="Arial" w:hAnsi="Arial" w:cs="Arial"/>
        </w:rPr>
        <w:t>Every pupils receiving a net should also be given a SBCC material</w:t>
      </w:r>
      <w:r w:rsidR="0013406A" w:rsidRPr="0046105C">
        <w:rPr>
          <w:rFonts w:ascii="Arial" w:hAnsi="Arial" w:cs="Arial"/>
        </w:rPr>
        <w:t xml:space="preserve"> (if available)</w:t>
      </w:r>
    </w:p>
    <w:p w:rsidR="00A92BE2" w:rsidRPr="0046105C" w:rsidRDefault="00B25BAF" w:rsidP="00B27E81">
      <w:pPr>
        <w:pStyle w:val="ColorfulList-Accent11"/>
        <w:numPr>
          <w:ilvl w:val="0"/>
          <w:numId w:val="1"/>
        </w:numPr>
        <w:jc w:val="both"/>
        <w:rPr>
          <w:rFonts w:ascii="Arial" w:hAnsi="Arial" w:cs="Arial"/>
          <w:b/>
          <w:i/>
        </w:rPr>
      </w:pPr>
      <w:r w:rsidRPr="0046105C">
        <w:rPr>
          <w:rFonts w:ascii="Arial" w:hAnsi="Arial" w:cs="Arial"/>
        </w:rPr>
        <w:t>LLINs issuing exercise should be conducted in classrooms and NOT outside classrooms</w:t>
      </w:r>
    </w:p>
    <w:p w:rsidR="004304EC" w:rsidRPr="0046105C" w:rsidRDefault="004304EC" w:rsidP="00B27E81">
      <w:pPr>
        <w:pStyle w:val="ColorfulList-Accent11"/>
        <w:ind w:left="630"/>
        <w:jc w:val="both"/>
        <w:rPr>
          <w:rFonts w:ascii="Arial" w:hAnsi="Arial" w:cs="Arial"/>
          <w:highlight w:val="yellow"/>
        </w:rPr>
      </w:pPr>
    </w:p>
    <w:p w:rsidR="00AB3332" w:rsidRPr="00994CB5" w:rsidRDefault="0048430B" w:rsidP="00321885">
      <w:pPr>
        <w:pStyle w:val="Heading2"/>
        <w:rPr>
          <w:rFonts w:ascii="Arial" w:hAnsi="Arial" w:cs="Arial"/>
          <w:b/>
          <w:sz w:val="24"/>
        </w:rPr>
      </w:pPr>
      <w:bookmarkStart w:id="58" w:name="_Toc482003932"/>
      <w:bookmarkStart w:id="59" w:name="_Toc482064941"/>
      <w:bookmarkStart w:id="60" w:name="_Toc484158713"/>
      <w:r w:rsidRPr="00994CB5">
        <w:rPr>
          <w:rFonts w:ascii="Arial" w:hAnsi="Arial" w:cs="Arial"/>
          <w:b/>
          <w:sz w:val="24"/>
        </w:rPr>
        <w:t xml:space="preserve">5.3 </w:t>
      </w:r>
      <w:r w:rsidR="00B22749" w:rsidRPr="00994CB5">
        <w:rPr>
          <w:rFonts w:ascii="Arial" w:hAnsi="Arial" w:cs="Arial"/>
          <w:b/>
          <w:sz w:val="24"/>
        </w:rPr>
        <w:t>After</w:t>
      </w:r>
      <w:r w:rsidR="00AB3332" w:rsidRPr="00994CB5">
        <w:rPr>
          <w:rFonts w:ascii="Arial" w:hAnsi="Arial" w:cs="Arial"/>
          <w:b/>
          <w:sz w:val="24"/>
        </w:rPr>
        <w:t xml:space="preserve"> Issuing</w:t>
      </w:r>
      <w:bookmarkEnd w:id="58"/>
      <w:bookmarkEnd w:id="59"/>
      <w:bookmarkEnd w:id="60"/>
    </w:p>
    <w:p w:rsidR="00CC3E5B" w:rsidRPr="0046105C" w:rsidRDefault="00CC3E5B" w:rsidP="00D10431">
      <w:pPr>
        <w:jc w:val="both"/>
        <w:rPr>
          <w:rFonts w:ascii="Arial" w:hAnsi="Arial" w:cs="Arial"/>
          <w:b/>
        </w:rPr>
      </w:pPr>
      <w:r w:rsidRPr="0046105C">
        <w:rPr>
          <w:rFonts w:ascii="Arial" w:hAnsi="Arial" w:cs="Arial"/>
          <w:b/>
        </w:rPr>
        <w:t>Issuing Data Management</w:t>
      </w:r>
    </w:p>
    <w:p w:rsidR="00D10431" w:rsidRPr="00994CB5" w:rsidRDefault="00CC3E5B" w:rsidP="00D10431">
      <w:pPr>
        <w:jc w:val="both"/>
        <w:rPr>
          <w:rFonts w:ascii="Arial" w:hAnsi="Arial" w:cs="Arial"/>
        </w:rPr>
      </w:pPr>
      <w:r w:rsidRPr="00994CB5">
        <w:rPr>
          <w:rFonts w:ascii="Arial" w:hAnsi="Arial" w:cs="Arial"/>
        </w:rPr>
        <w:t>Issuing data management should be a critical process once</w:t>
      </w:r>
      <w:r w:rsidR="0063079F" w:rsidRPr="00994CB5">
        <w:rPr>
          <w:rFonts w:ascii="Arial" w:hAnsi="Arial" w:cs="Arial"/>
          <w:strike/>
        </w:rPr>
        <w:t xml:space="preserve"> </w:t>
      </w:r>
      <w:r w:rsidR="00AB7972" w:rsidRPr="00994CB5">
        <w:rPr>
          <w:rFonts w:ascii="Arial" w:hAnsi="Arial" w:cs="Arial"/>
        </w:rPr>
        <w:t xml:space="preserve">LLINs </w:t>
      </w:r>
      <w:r w:rsidRPr="00994CB5">
        <w:rPr>
          <w:rFonts w:ascii="Arial" w:hAnsi="Arial" w:cs="Arial"/>
        </w:rPr>
        <w:t xml:space="preserve">have been issued to pupils. LLINs issuing reporting tools </w:t>
      </w:r>
      <w:r w:rsidR="0061275A" w:rsidRPr="00994CB5">
        <w:rPr>
          <w:rFonts w:ascii="Arial" w:hAnsi="Arial" w:cs="Arial"/>
        </w:rPr>
        <w:t>would be FOUR</w:t>
      </w:r>
      <w:r w:rsidR="005078AB" w:rsidRPr="00994CB5">
        <w:rPr>
          <w:rFonts w:ascii="Arial" w:hAnsi="Arial" w:cs="Arial"/>
        </w:rPr>
        <w:t xml:space="preserve"> </w:t>
      </w:r>
      <w:r w:rsidRPr="00994CB5">
        <w:rPr>
          <w:rFonts w:ascii="Arial" w:hAnsi="Arial" w:cs="Arial"/>
        </w:rPr>
        <w:t>i.e. class level where pupils should be signing</w:t>
      </w:r>
      <w:r w:rsidR="005078AB" w:rsidRPr="00994CB5">
        <w:rPr>
          <w:rFonts w:ascii="Arial" w:hAnsi="Arial" w:cs="Arial"/>
        </w:rPr>
        <w:t>,</w:t>
      </w:r>
      <w:r w:rsidRPr="00994CB5">
        <w:rPr>
          <w:rFonts w:ascii="Arial" w:hAnsi="Arial" w:cs="Arial"/>
        </w:rPr>
        <w:t xml:space="preserve"> school level that should be verified and collected </w:t>
      </w:r>
      <w:r w:rsidR="005078AB" w:rsidRPr="00994CB5">
        <w:rPr>
          <w:rFonts w:ascii="Arial" w:hAnsi="Arial" w:cs="Arial"/>
        </w:rPr>
        <w:t xml:space="preserve">by </w:t>
      </w:r>
      <w:r w:rsidR="0061275A" w:rsidRPr="00994CB5">
        <w:rPr>
          <w:rFonts w:ascii="Arial" w:hAnsi="Arial" w:cs="Arial"/>
        </w:rPr>
        <w:t>WEC,</w:t>
      </w:r>
      <w:r w:rsidR="005078AB" w:rsidRPr="00994CB5">
        <w:rPr>
          <w:rFonts w:ascii="Arial" w:hAnsi="Arial" w:cs="Arial"/>
        </w:rPr>
        <w:t xml:space="preserve"> </w:t>
      </w:r>
      <w:r w:rsidR="0061275A" w:rsidRPr="00994CB5">
        <w:rPr>
          <w:rFonts w:ascii="Arial" w:hAnsi="Arial" w:cs="Arial"/>
        </w:rPr>
        <w:t xml:space="preserve">council </w:t>
      </w:r>
      <w:r w:rsidR="005078AB" w:rsidRPr="00994CB5">
        <w:rPr>
          <w:rFonts w:ascii="Arial" w:hAnsi="Arial" w:cs="Arial"/>
        </w:rPr>
        <w:t xml:space="preserve">level that </w:t>
      </w:r>
      <w:r w:rsidR="0061275A" w:rsidRPr="00994CB5">
        <w:rPr>
          <w:rFonts w:ascii="Arial" w:hAnsi="Arial" w:cs="Arial"/>
        </w:rPr>
        <w:t xml:space="preserve">should be compiled and </w:t>
      </w:r>
      <w:r w:rsidR="005078AB" w:rsidRPr="00994CB5">
        <w:rPr>
          <w:rFonts w:ascii="Arial" w:hAnsi="Arial" w:cs="Arial"/>
        </w:rPr>
        <w:t>verified by Council</w:t>
      </w:r>
      <w:r w:rsidR="001D7487" w:rsidRPr="00994CB5">
        <w:rPr>
          <w:rFonts w:ascii="Arial" w:hAnsi="Arial" w:cs="Arial"/>
        </w:rPr>
        <w:t xml:space="preserve"> Coordination Team </w:t>
      </w:r>
      <w:r w:rsidR="005078AB" w:rsidRPr="00994CB5">
        <w:rPr>
          <w:rFonts w:ascii="Arial" w:hAnsi="Arial" w:cs="Arial"/>
        </w:rPr>
        <w:t xml:space="preserve">and Regional level </w:t>
      </w:r>
      <w:r w:rsidR="0061275A" w:rsidRPr="00994CB5">
        <w:rPr>
          <w:rFonts w:ascii="Arial" w:hAnsi="Arial" w:cs="Arial"/>
        </w:rPr>
        <w:t xml:space="preserve">that should be compiled and </w:t>
      </w:r>
      <w:r w:rsidR="005078AB" w:rsidRPr="00994CB5">
        <w:rPr>
          <w:rFonts w:ascii="Arial" w:hAnsi="Arial" w:cs="Arial"/>
        </w:rPr>
        <w:t xml:space="preserve">verified Regional coordination team. </w:t>
      </w:r>
      <w:r w:rsidR="001D7487" w:rsidRPr="00994CB5">
        <w:rPr>
          <w:rFonts w:ascii="Arial" w:hAnsi="Arial" w:cs="Arial"/>
        </w:rPr>
        <w:t xml:space="preserve"> </w:t>
      </w:r>
    </w:p>
    <w:p w:rsidR="00D10431" w:rsidRPr="0046105C" w:rsidRDefault="00D10431" w:rsidP="00D10431">
      <w:pPr>
        <w:jc w:val="both"/>
        <w:rPr>
          <w:rFonts w:ascii="Arial" w:hAnsi="Arial" w:cs="Arial"/>
        </w:rPr>
      </w:pPr>
    </w:p>
    <w:p w:rsidR="004304EC" w:rsidRPr="0046105C" w:rsidRDefault="004304EC" w:rsidP="00D10431">
      <w:pPr>
        <w:jc w:val="both"/>
        <w:rPr>
          <w:rFonts w:ascii="Arial" w:hAnsi="Arial" w:cs="Arial"/>
          <w:b/>
        </w:rPr>
      </w:pPr>
      <w:r w:rsidRPr="0046105C">
        <w:rPr>
          <w:rFonts w:ascii="Arial" w:hAnsi="Arial" w:cs="Arial"/>
          <w:b/>
        </w:rPr>
        <w:t>Head teacher and class teachers</w:t>
      </w:r>
    </w:p>
    <w:p w:rsidR="002373B8" w:rsidRPr="0046105C" w:rsidRDefault="002373B8" w:rsidP="00B27E81">
      <w:pPr>
        <w:pStyle w:val="ColorfulList-Accent11"/>
        <w:numPr>
          <w:ilvl w:val="0"/>
          <w:numId w:val="3"/>
        </w:numPr>
        <w:jc w:val="both"/>
        <w:rPr>
          <w:rFonts w:ascii="Arial" w:hAnsi="Arial" w:cs="Arial"/>
        </w:rPr>
      </w:pPr>
      <w:r w:rsidRPr="0046105C">
        <w:rPr>
          <w:rFonts w:ascii="Arial" w:hAnsi="Arial" w:cs="Arial"/>
        </w:rPr>
        <w:t xml:space="preserve">After completion of issuing </w:t>
      </w:r>
      <w:r w:rsidR="00D10431" w:rsidRPr="0046105C">
        <w:rPr>
          <w:rFonts w:ascii="Arial" w:hAnsi="Arial" w:cs="Arial"/>
        </w:rPr>
        <w:t>exercise,</w:t>
      </w:r>
      <w:r w:rsidRPr="0046105C">
        <w:rPr>
          <w:rFonts w:ascii="Arial" w:hAnsi="Arial" w:cs="Arial"/>
        </w:rPr>
        <w:t xml:space="preserve"> the class teacher </w:t>
      </w:r>
      <w:r w:rsidR="004304EC" w:rsidRPr="0046105C">
        <w:rPr>
          <w:rFonts w:ascii="Arial" w:hAnsi="Arial" w:cs="Arial"/>
        </w:rPr>
        <w:t>should</w:t>
      </w:r>
      <w:r w:rsidRPr="0046105C">
        <w:rPr>
          <w:rFonts w:ascii="Arial" w:hAnsi="Arial" w:cs="Arial"/>
        </w:rPr>
        <w:t xml:space="preserve"> submit to the head teacher issuing register books and remaining nets (if ANY)</w:t>
      </w:r>
    </w:p>
    <w:p w:rsidR="008F6D8B" w:rsidRPr="0046105C" w:rsidRDefault="008F6D8B" w:rsidP="00662F30">
      <w:pPr>
        <w:numPr>
          <w:ilvl w:val="0"/>
          <w:numId w:val="3"/>
        </w:numPr>
        <w:contextualSpacing/>
        <w:jc w:val="both"/>
        <w:rPr>
          <w:rFonts w:ascii="Arial" w:hAnsi="Arial" w:cs="Arial"/>
        </w:rPr>
      </w:pPr>
      <w:r w:rsidRPr="0046105C">
        <w:rPr>
          <w:rFonts w:ascii="Arial" w:hAnsi="Arial" w:cs="Arial"/>
        </w:rPr>
        <w:t xml:space="preserve">The head teacher in collaboration with </w:t>
      </w:r>
      <w:r w:rsidR="00662F30" w:rsidRPr="0046105C">
        <w:rPr>
          <w:rFonts w:ascii="Arial" w:hAnsi="Arial" w:cs="Arial"/>
        </w:rPr>
        <w:t xml:space="preserve">academic teacher </w:t>
      </w:r>
      <w:r w:rsidRPr="0046105C">
        <w:rPr>
          <w:rFonts w:ascii="Arial" w:hAnsi="Arial" w:cs="Arial"/>
        </w:rPr>
        <w:t>should manage the re-distribution of the remaining nets to pupils from non-eligible classes</w:t>
      </w:r>
      <w:r w:rsidR="00662F30" w:rsidRPr="0046105C">
        <w:rPr>
          <w:rFonts w:ascii="Arial" w:hAnsi="Arial" w:cs="Arial"/>
        </w:rPr>
        <w:t xml:space="preserve"> as an incentive for good performance</w:t>
      </w:r>
      <w:r w:rsidRPr="0046105C">
        <w:rPr>
          <w:rFonts w:ascii="Arial" w:hAnsi="Arial" w:cs="Arial"/>
          <w:sz w:val="26"/>
          <w:szCs w:val="26"/>
        </w:rPr>
        <w:t xml:space="preserve"> </w:t>
      </w:r>
    </w:p>
    <w:p w:rsidR="002373B8" w:rsidRPr="0046105C" w:rsidRDefault="002373B8" w:rsidP="00B27E81">
      <w:pPr>
        <w:pStyle w:val="ColorfulList-Accent11"/>
        <w:numPr>
          <w:ilvl w:val="0"/>
          <w:numId w:val="3"/>
        </w:numPr>
        <w:jc w:val="both"/>
        <w:rPr>
          <w:rFonts w:ascii="Arial" w:hAnsi="Arial" w:cs="Arial"/>
        </w:rPr>
      </w:pPr>
      <w:r w:rsidRPr="0046105C">
        <w:rPr>
          <w:rFonts w:ascii="Arial" w:hAnsi="Arial" w:cs="Arial"/>
        </w:rPr>
        <w:t xml:space="preserve">The head teacher </w:t>
      </w:r>
      <w:r w:rsidR="004304EC" w:rsidRPr="0046105C">
        <w:rPr>
          <w:rFonts w:ascii="Arial" w:hAnsi="Arial" w:cs="Arial"/>
        </w:rPr>
        <w:t>should</w:t>
      </w:r>
      <w:r w:rsidRPr="0046105C">
        <w:rPr>
          <w:rFonts w:ascii="Arial" w:hAnsi="Arial" w:cs="Arial"/>
        </w:rPr>
        <w:t xml:space="preserve"> verify class issuing data and compile them to school issuing </w:t>
      </w:r>
      <w:r w:rsidR="00CB7734" w:rsidRPr="0046105C">
        <w:rPr>
          <w:rFonts w:ascii="Arial" w:hAnsi="Arial" w:cs="Arial"/>
        </w:rPr>
        <w:t xml:space="preserve">data </w:t>
      </w:r>
      <w:r w:rsidRPr="0046105C">
        <w:rPr>
          <w:rFonts w:ascii="Arial" w:hAnsi="Arial" w:cs="Arial"/>
        </w:rPr>
        <w:t xml:space="preserve">summary </w:t>
      </w:r>
    </w:p>
    <w:p w:rsidR="00AB7972" w:rsidRPr="0046105C" w:rsidRDefault="00AB7972" w:rsidP="00AB7972">
      <w:pPr>
        <w:numPr>
          <w:ilvl w:val="0"/>
          <w:numId w:val="3"/>
        </w:numPr>
        <w:contextualSpacing/>
        <w:jc w:val="both"/>
        <w:rPr>
          <w:rFonts w:ascii="Arial" w:hAnsi="Arial" w:cs="Arial"/>
        </w:rPr>
      </w:pPr>
      <w:r w:rsidRPr="0046105C">
        <w:rPr>
          <w:rFonts w:ascii="Arial" w:hAnsi="Arial" w:cs="Arial"/>
        </w:rPr>
        <w:t>Each head teacher should share the GRN number with class teachers from eligible classes and make sure that they fill the GRN number on each page of the class issuing book.</w:t>
      </w:r>
    </w:p>
    <w:p w:rsidR="00074948" w:rsidRPr="0046105C" w:rsidRDefault="00655F88" w:rsidP="00655F88">
      <w:pPr>
        <w:pStyle w:val="ColorfulList-Accent11"/>
        <w:numPr>
          <w:ilvl w:val="0"/>
          <w:numId w:val="3"/>
        </w:numPr>
        <w:jc w:val="both"/>
        <w:rPr>
          <w:rFonts w:ascii="Arial" w:hAnsi="Arial" w:cs="Arial"/>
          <w:strike/>
        </w:rPr>
      </w:pPr>
      <w:r w:rsidRPr="0046105C">
        <w:rPr>
          <w:rFonts w:ascii="Arial" w:hAnsi="Arial" w:cs="Arial"/>
        </w:rPr>
        <w:t>The remaining nets should be issue</w:t>
      </w:r>
      <w:r w:rsidR="00AB7972" w:rsidRPr="0046105C">
        <w:rPr>
          <w:rFonts w:ascii="Arial" w:hAnsi="Arial" w:cs="Arial"/>
        </w:rPr>
        <w:t>d</w:t>
      </w:r>
      <w:r w:rsidRPr="0046105C">
        <w:rPr>
          <w:rFonts w:ascii="Arial" w:hAnsi="Arial" w:cs="Arial"/>
        </w:rPr>
        <w:t xml:space="preserve"> to students from non eligible classes as an incentive for good performance.</w:t>
      </w:r>
    </w:p>
    <w:p w:rsidR="004304EC" w:rsidRPr="0046105C" w:rsidRDefault="004304EC" w:rsidP="00B27E81">
      <w:pPr>
        <w:pStyle w:val="ColorfulList-Accent11"/>
        <w:numPr>
          <w:ilvl w:val="0"/>
          <w:numId w:val="3"/>
        </w:numPr>
        <w:jc w:val="both"/>
        <w:rPr>
          <w:rFonts w:ascii="Arial" w:hAnsi="Arial" w:cs="Arial"/>
        </w:rPr>
      </w:pPr>
      <w:r w:rsidRPr="0046105C">
        <w:rPr>
          <w:rFonts w:ascii="Arial" w:hAnsi="Arial" w:cs="Arial"/>
        </w:rPr>
        <w:t xml:space="preserve">School summary </w:t>
      </w:r>
      <w:r w:rsidR="0074349A" w:rsidRPr="0046105C">
        <w:rPr>
          <w:rFonts w:ascii="Arial" w:hAnsi="Arial" w:cs="Arial"/>
        </w:rPr>
        <w:t>should</w:t>
      </w:r>
      <w:r w:rsidRPr="0046105C">
        <w:rPr>
          <w:rFonts w:ascii="Arial" w:hAnsi="Arial" w:cs="Arial"/>
        </w:rPr>
        <w:t xml:space="preserve"> have 3 copies including the original. Originals </w:t>
      </w:r>
      <w:r w:rsidR="0074349A" w:rsidRPr="0046105C">
        <w:rPr>
          <w:rFonts w:ascii="Arial" w:hAnsi="Arial" w:cs="Arial"/>
        </w:rPr>
        <w:t>should</w:t>
      </w:r>
      <w:r w:rsidRPr="0046105C">
        <w:rPr>
          <w:rFonts w:ascii="Arial" w:hAnsi="Arial" w:cs="Arial"/>
        </w:rPr>
        <w:t xml:space="preserve"> be </w:t>
      </w:r>
      <w:r w:rsidR="001966AB" w:rsidRPr="0046105C">
        <w:rPr>
          <w:rFonts w:ascii="Arial" w:hAnsi="Arial" w:cs="Arial"/>
        </w:rPr>
        <w:t>hand</w:t>
      </w:r>
      <w:r w:rsidR="00662F30" w:rsidRPr="0046105C">
        <w:rPr>
          <w:rFonts w:ascii="Arial" w:hAnsi="Arial" w:cs="Arial"/>
        </w:rPr>
        <w:t>ed</w:t>
      </w:r>
      <w:r w:rsidR="001966AB" w:rsidRPr="0046105C">
        <w:rPr>
          <w:rFonts w:ascii="Arial" w:hAnsi="Arial" w:cs="Arial"/>
        </w:rPr>
        <w:t xml:space="preserve"> over to the </w:t>
      </w:r>
      <w:r w:rsidR="00662F30" w:rsidRPr="0046105C">
        <w:rPr>
          <w:rFonts w:ascii="Arial" w:hAnsi="Arial" w:cs="Arial"/>
        </w:rPr>
        <w:t xml:space="preserve">DED </w:t>
      </w:r>
      <w:r w:rsidRPr="0046105C">
        <w:rPr>
          <w:rFonts w:ascii="Arial" w:hAnsi="Arial" w:cs="Arial"/>
        </w:rPr>
        <w:t>while</w:t>
      </w:r>
      <w:r w:rsidR="00655F88" w:rsidRPr="0046105C">
        <w:rPr>
          <w:rFonts w:ascii="Arial" w:hAnsi="Arial" w:cs="Arial"/>
        </w:rPr>
        <w:t xml:space="preserve"> </w:t>
      </w:r>
      <w:r w:rsidR="001966AB" w:rsidRPr="0046105C">
        <w:rPr>
          <w:rFonts w:ascii="Arial" w:hAnsi="Arial" w:cs="Arial"/>
        </w:rPr>
        <w:t>WEC</w:t>
      </w:r>
      <w:r w:rsidRPr="0046105C">
        <w:rPr>
          <w:rFonts w:ascii="Arial" w:hAnsi="Arial" w:cs="Arial"/>
        </w:rPr>
        <w:t xml:space="preserve"> copies </w:t>
      </w:r>
      <w:r w:rsidR="0074349A" w:rsidRPr="0046105C">
        <w:rPr>
          <w:rFonts w:ascii="Arial" w:hAnsi="Arial" w:cs="Arial"/>
        </w:rPr>
        <w:t>should</w:t>
      </w:r>
      <w:r w:rsidRPr="0046105C">
        <w:rPr>
          <w:rFonts w:ascii="Arial" w:hAnsi="Arial" w:cs="Arial"/>
        </w:rPr>
        <w:t xml:space="preserve"> remai</w:t>
      </w:r>
      <w:r w:rsidR="00662F30" w:rsidRPr="0046105C">
        <w:rPr>
          <w:rFonts w:ascii="Arial" w:hAnsi="Arial" w:cs="Arial"/>
        </w:rPr>
        <w:t>n</w:t>
      </w:r>
      <w:r w:rsidRPr="0046105C">
        <w:rPr>
          <w:rFonts w:ascii="Arial" w:hAnsi="Arial" w:cs="Arial"/>
        </w:rPr>
        <w:t xml:space="preserve"> at ward and school levels</w:t>
      </w:r>
    </w:p>
    <w:p w:rsidR="004304EC" w:rsidRDefault="004304EC" w:rsidP="00B27E81">
      <w:pPr>
        <w:pStyle w:val="ColorfulList-Accent11"/>
        <w:numPr>
          <w:ilvl w:val="0"/>
          <w:numId w:val="3"/>
        </w:numPr>
        <w:jc w:val="both"/>
        <w:rPr>
          <w:rFonts w:ascii="Arial" w:hAnsi="Arial" w:cs="Arial"/>
        </w:rPr>
      </w:pPr>
      <w:r w:rsidRPr="0046105C">
        <w:rPr>
          <w:rFonts w:ascii="Arial" w:hAnsi="Arial" w:cs="Arial"/>
        </w:rPr>
        <w:t xml:space="preserve">Head teachers should keep copy of issuing </w:t>
      </w:r>
      <w:r w:rsidR="00CB7734" w:rsidRPr="0046105C">
        <w:rPr>
          <w:rFonts w:ascii="Arial" w:hAnsi="Arial" w:cs="Arial"/>
        </w:rPr>
        <w:t>data</w:t>
      </w:r>
      <w:r w:rsidRPr="0046105C">
        <w:rPr>
          <w:rFonts w:ascii="Arial" w:hAnsi="Arial" w:cs="Arial"/>
        </w:rPr>
        <w:t xml:space="preserve"> by class and school summary.</w:t>
      </w:r>
    </w:p>
    <w:p w:rsidR="00994CB5" w:rsidRPr="0046105C" w:rsidRDefault="00994CB5" w:rsidP="00994CB5">
      <w:pPr>
        <w:pStyle w:val="ColorfulList-Accent11"/>
        <w:ind w:left="990"/>
        <w:jc w:val="both"/>
        <w:rPr>
          <w:rFonts w:ascii="Arial" w:hAnsi="Arial" w:cs="Arial"/>
        </w:rPr>
      </w:pPr>
    </w:p>
    <w:p w:rsidR="001966AB" w:rsidRPr="0046105C" w:rsidRDefault="001966AB" w:rsidP="005B4364">
      <w:pPr>
        <w:jc w:val="both"/>
        <w:rPr>
          <w:rFonts w:ascii="Arial" w:hAnsi="Arial" w:cs="Arial"/>
          <w:b/>
        </w:rPr>
      </w:pPr>
      <w:r w:rsidRPr="0046105C">
        <w:rPr>
          <w:rFonts w:ascii="Arial" w:hAnsi="Arial" w:cs="Arial"/>
          <w:b/>
        </w:rPr>
        <w:t>Ward Education Coordinators (WEC)</w:t>
      </w:r>
    </w:p>
    <w:p w:rsidR="00994CB5" w:rsidRDefault="001966AB" w:rsidP="00994CB5">
      <w:pPr>
        <w:numPr>
          <w:ilvl w:val="0"/>
          <w:numId w:val="35"/>
        </w:numPr>
        <w:jc w:val="both"/>
        <w:rPr>
          <w:rFonts w:ascii="Arial" w:hAnsi="Arial" w:cs="Arial"/>
        </w:rPr>
      </w:pPr>
      <w:r w:rsidRPr="0046105C">
        <w:rPr>
          <w:rFonts w:ascii="Arial" w:hAnsi="Arial" w:cs="Arial"/>
        </w:rPr>
        <w:t xml:space="preserve">The WEC should visit all schools in his or her ward and collect issuing </w:t>
      </w:r>
      <w:r w:rsidR="00CB7734" w:rsidRPr="0046105C">
        <w:rPr>
          <w:rFonts w:ascii="Arial" w:hAnsi="Arial" w:cs="Arial"/>
        </w:rPr>
        <w:t>data</w:t>
      </w:r>
    </w:p>
    <w:p w:rsidR="001966AB" w:rsidRPr="00994CB5" w:rsidRDefault="001966AB" w:rsidP="00994CB5">
      <w:pPr>
        <w:numPr>
          <w:ilvl w:val="0"/>
          <w:numId w:val="35"/>
        </w:numPr>
        <w:jc w:val="both"/>
        <w:rPr>
          <w:rFonts w:ascii="Arial" w:hAnsi="Arial" w:cs="Arial"/>
        </w:rPr>
      </w:pPr>
      <w:r w:rsidRPr="00994CB5">
        <w:rPr>
          <w:rFonts w:ascii="Arial" w:hAnsi="Arial" w:cs="Arial"/>
        </w:rPr>
        <w:t xml:space="preserve">The WEC should hand over the issuing </w:t>
      </w:r>
      <w:r w:rsidR="00CB7734" w:rsidRPr="00994CB5">
        <w:rPr>
          <w:rFonts w:ascii="Arial" w:hAnsi="Arial" w:cs="Arial"/>
        </w:rPr>
        <w:t>data</w:t>
      </w:r>
      <w:r w:rsidRPr="00994CB5">
        <w:rPr>
          <w:rFonts w:ascii="Arial" w:hAnsi="Arial" w:cs="Arial"/>
        </w:rPr>
        <w:t xml:space="preserve"> to </w:t>
      </w:r>
      <w:r w:rsidR="00F87187" w:rsidRPr="00994CB5">
        <w:rPr>
          <w:rFonts w:ascii="Arial" w:hAnsi="Arial" w:cs="Arial"/>
        </w:rPr>
        <w:t>council coordination team</w:t>
      </w:r>
      <w:r w:rsidRPr="00994CB5">
        <w:rPr>
          <w:rFonts w:ascii="Arial" w:hAnsi="Arial" w:cs="Arial"/>
        </w:rPr>
        <w:t xml:space="preserve"> when they visit his/her office for </w:t>
      </w:r>
      <w:r w:rsidR="00CB7734" w:rsidRPr="00994CB5">
        <w:rPr>
          <w:rFonts w:ascii="Arial" w:hAnsi="Arial" w:cs="Arial"/>
        </w:rPr>
        <w:t>data</w:t>
      </w:r>
      <w:r w:rsidRPr="00994CB5">
        <w:rPr>
          <w:rFonts w:ascii="Arial" w:hAnsi="Arial" w:cs="Arial"/>
        </w:rPr>
        <w:t xml:space="preserve"> collection</w:t>
      </w:r>
    </w:p>
    <w:p w:rsidR="00994CB5" w:rsidRPr="0046105C" w:rsidRDefault="00994CB5" w:rsidP="00B27E81">
      <w:pPr>
        <w:pStyle w:val="ColorfulList-Accent11"/>
        <w:ind w:left="990"/>
        <w:jc w:val="both"/>
        <w:rPr>
          <w:rFonts w:ascii="Arial" w:hAnsi="Arial" w:cs="Arial"/>
        </w:rPr>
      </w:pPr>
    </w:p>
    <w:p w:rsidR="004304EC" w:rsidRPr="0046105C" w:rsidRDefault="004304EC" w:rsidP="005B4364">
      <w:pPr>
        <w:jc w:val="both"/>
        <w:rPr>
          <w:rFonts w:ascii="Arial" w:hAnsi="Arial" w:cs="Arial"/>
          <w:b/>
        </w:rPr>
      </w:pPr>
      <w:r w:rsidRPr="0046105C">
        <w:rPr>
          <w:rFonts w:ascii="Arial" w:hAnsi="Arial" w:cs="Arial"/>
          <w:b/>
        </w:rPr>
        <w:t>Council’s officials</w:t>
      </w:r>
    </w:p>
    <w:p w:rsidR="002877C2" w:rsidRPr="0046105C" w:rsidRDefault="002877C2" w:rsidP="00B27E81">
      <w:pPr>
        <w:pStyle w:val="ColorfulList-Accent11"/>
        <w:numPr>
          <w:ilvl w:val="0"/>
          <w:numId w:val="3"/>
        </w:numPr>
        <w:jc w:val="both"/>
        <w:rPr>
          <w:rFonts w:ascii="Arial" w:hAnsi="Arial" w:cs="Arial"/>
        </w:rPr>
      </w:pPr>
      <w:r w:rsidRPr="0046105C">
        <w:rPr>
          <w:rFonts w:ascii="Arial" w:hAnsi="Arial" w:cs="Arial"/>
        </w:rPr>
        <w:t xml:space="preserve">Council Coordination team, on behalf of the DED should </w:t>
      </w:r>
      <w:r w:rsidR="000713CA" w:rsidRPr="0046105C">
        <w:rPr>
          <w:rFonts w:ascii="Arial" w:hAnsi="Arial" w:cs="Arial"/>
        </w:rPr>
        <w:t xml:space="preserve">visit all </w:t>
      </w:r>
      <w:r w:rsidR="00C40171" w:rsidRPr="0046105C">
        <w:rPr>
          <w:rFonts w:ascii="Arial" w:hAnsi="Arial" w:cs="Arial"/>
        </w:rPr>
        <w:t>wards</w:t>
      </w:r>
      <w:r w:rsidR="000713CA" w:rsidRPr="0046105C">
        <w:rPr>
          <w:rFonts w:ascii="Arial" w:hAnsi="Arial" w:cs="Arial"/>
        </w:rPr>
        <w:t xml:space="preserve">, verify and collect </w:t>
      </w:r>
      <w:r w:rsidRPr="0046105C">
        <w:rPr>
          <w:rFonts w:ascii="Arial" w:hAnsi="Arial" w:cs="Arial"/>
        </w:rPr>
        <w:t xml:space="preserve">all LLINs issuing data </w:t>
      </w:r>
      <w:r w:rsidR="00C40171" w:rsidRPr="0046105C">
        <w:rPr>
          <w:rFonts w:ascii="Arial" w:hAnsi="Arial" w:cs="Arial"/>
        </w:rPr>
        <w:t>from WECs’ offices</w:t>
      </w:r>
    </w:p>
    <w:p w:rsidR="001966AB" w:rsidRPr="0046105C" w:rsidRDefault="001966AB" w:rsidP="00B27E81">
      <w:pPr>
        <w:pStyle w:val="ColorfulList-Accent11"/>
        <w:numPr>
          <w:ilvl w:val="0"/>
          <w:numId w:val="3"/>
        </w:numPr>
        <w:jc w:val="both"/>
        <w:rPr>
          <w:rFonts w:ascii="Arial" w:hAnsi="Arial" w:cs="Arial"/>
        </w:rPr>
      </w:pPr>
      <w:r w:rsidRPr="0046105C">
        <w:rPr>
          <w:rFonts w:ascii="Arial" w:hAnsi="Arial" w:cs="Arial"/>
        </w:rPr>
        <w:t>The coordination team should register the details of all WECS they visit during report collection to facilitate transport allowance payment for costs incurred to collect reports from schools</w:t>
      </w:r>
    </w:p>
    <w:p w:rsidR="0074349A" w:rsidRPr="0046105C" w:rsidRDefault="002877C2" w:rsidP="00B27E81">
      <w:pPr>
        <w:pStyle w:val="ColorfulList-Accent11"/>
        <w:numPr>
          <w:ilvl w:val="0"/>
          <w:numId w:val="3"/>
        </w:numPr>
        <w:jc w:val="both"/>
        <w:rPr>
          <w:rFonts w:ascii="Arial" w:hAnsi="Arial" w:cs="Arial"/>
        </w:rPr>
      </w:pPr>
      <w:r w:rsidRPr="0046105C">
        <w:rPr>
          <w:rFonts w:ascii="Arial" w:hAnsi="Arial" w:cs="Arial"/>
        </w:rPr>
        <w:t xml:space="preserve">Council Coordination team should </w:t>
      </w:r>
      <w:r w:rsidR="00664017" w:rsidRPr="0046105C">
        <w:rPr>
          <w:rFonts w:ascii="Arial" w:hAnsi="Arial" w:cs="Arial"/>
        </w:rPr>
        <w:t xml:space="preserve">manage the process of </w:t>
      </w:r>
      <w:r w:rsidR="00AB3332" w:rsidRPr="0046105C">
        <w:rPr>
          <w:rFonts w:ascii="Arial" w:hAnsi="Arial" w:cs="Arial"/>
        </w:rPr>
        <w:t>enter</w:t>
      </w:r>
      <w:r w:rsidR="00FF793E" w:rsidRPr="0046105C">
        <w:rPr>
          <w:rFonts w:ascii="Arial" w:hAnsi="Arial" w:cs="Arial"/>
        </w:rPr>
        <w:t>ing</w:t>
      </w:r>
      <w:r w:rsidR="00AB3332" w:rsidRPr="0046105C">
        <w:rPr>
          <w:rFonts w:ascii="Arial" w:hAnsi="Arial" w:cs="Arial"/>
        </w:rPr>
        <w:t xml:space="preserve"> issuing data into the Basic Education Management Information System</w:t>
      </w:r>
      <w:r w:rsidR="00AB7972" w:rsidRPr="0046105C">
        <w:rPr>
          <w:rFonts w:ascii="Arial" w:hAnsi="Arial" w:cs="Arial"/>
        </w:rPr>
        <w:t xml:space="preserve"> </w:t>
      </w:r>
      <w:r w:rsidR="003414B9" w:rsidRPr="0046105C">
        <w:rPr>
          <w:rFonts w:ascii="Arial" w:hAnsi="Arial" w:cs="Arial"/>
        </w:rPr>
        <w:t>(BEMIS)</w:t>
      </w:r>
    </w:p>
    <w:p w:rsidR="00655F88" w:rsidRPr="0046105C" w:rsidRDefault="00492CF4" w:rsidP="00655F88">
      <w:pPr>
        <w:pStyle w:val="ColorfulList-Accent11"/>
        <w:numPr>
          <w:ilvl w:val="0"/>
          <w:numId w:val="3"/>
        </w:numPr>
        <w:jc w:val="both"/>
        <w:rPr>
          <w:rFonts w:ascii="Arial" w:hAnsi="Arial" w:cs="Arial"/>
          <w:b/>
        </w:rPr>
      </w:pPr>
      <w:r w:rsidRPr="0046105C">
        <w:rPr>
          <w:rFonts w:ascii="Arial" w:hAnsi="Arial" w:cs="Arial"/>
        </w:rPr>
        <w:t xml:space="preserve">Final </w:t>
      </w:r>
      <w:r w:rsidR="00C65391" w:rsidRPr="0046105C">
        <w:rPr>
          <w:rFonts w:ascii="Arial" w:hAnsi="Arial" w:cs="Arial"/>
        </w:rPr>
        <w:t>council</w:t>
      </w:r>
      <w:r w:rsidRPr="0046105C">
        <w:rPr>
          <w:rFonts w:ascii="Arial" w:hAnsi="Arial" w:cs="Arial"/>
        </w:rPr>
        <w:t xml:space="preserve"> issuing report (final issuing data) should be compiled by individual Council Coordination team</w:t>
      </w:r>
      <w:r w:rsidR="00C65391" w:rsidRPr="0046105C">
        <w:rPr>
          <w:rFonts w:ascii="Arial" w:hAnsi="Arial" w:cs="Arial"/>
        </w:rPr>
        <w:t xml:space="preserve">, </w:t>
      </w:r>
      <w:r w:rsidR="00546296" w:rsidRPr="0046105C">
        <w:rPr>
          <w:rFonts w:ascii="Arial" w:hAnsi="Arial" w:cs="Arial"/>
        </w:rPr>
        <w:t>signed and stamped by DED</w:t>
      </w:r>
      <w:r w:rsidRPr="0046105C">
        <w:rPr>
          <w:rFonts w:ascii="Arial" w:hAnsi="Arial" w:cs="Arial"/>
        </w:rPr>
        <w:t xml:space="preserve"> then submit</w:t>
      </w:r>
      <w:r w:rsidR="00C65391" w:rsidRPr="0046105C">
        <w:rPr>
          <w:rFonts w:ascii="Arial" w:hAnsi="Arial" w:cs="Arial"/>
        </w:rPr>
        <w:t>ted</w:t>
      </w:r>
      <w:r w:rsidRPr="0046105C">
        <w:rPr>
          <w:rFonts w:ascii="Arial" w:hAnsi="Arial" w:cs="Arial"/>
        </w:rPr>
        <w:t xml:space="preserve"> to the Regional Coordinatio</w:t>
      </w:r>
      <w:r w:rsidR="0080035B" w:rsidRPr="0046105C">
        <w:rPr>
          <w:rFonts w:ascii="Arial" w:hAnsi="Arial" w:cs="Arial"/>
        </w:rPr>
        <w:t>n</w:t>
      </w:r>
      <w:r w:rsidRPr="0046105C">
        <w:rPr>
          <w:rFonts w:ascii="Arial" w:hAnsi="Arial" w:cs="Arial"/>
        </w:rPr>
        <w:t xml:space="preserve"> team for review</w:t>
      </w:r>
      <w:r w:rsidR="00546296" w:rsidRPr="0046105C">
        <w:rPr>
          <w:rFonts w:ascii="Arial" w:hAnsi="Arial" w:cs="Arial"/>
        </w:rPr>
        <w:t>.</w:t>
      </w:r>
      <w:r w:rsidRPr="0046105C">
        <w:rPr>
          <w:rFonts w:ascii="Arial" w:hAnsi="Arial" w:cs="Arial"/>
        </w:rPr>
        <w:t xml:space="preserve"> </w:t>
      </w:r>
    </w:p>
    <w:p w:rsidR="00655F88" w:rsidRPr="0046105C" w:rsidRDefault="00655F88" w:rsidP="00655F88">
      <w:pPr>
        <w:pStyle w:val="ColorfulList-Accent11"/>
        <w:ind w:left="990"/>
        <w:jc w:val="both"/>
        <w:rPr>
          <w:rFonts w:ascii="Arial" w:hAnsi="Arial" w:cs="Arial"/>
          <w:b/>
        </w:rPr>
      </w:pPr>
    </w:p>
    <w:p w:rsidR="00672134" w:rsidRPr="0046105C" w:rsidRDefault="00672134" w:rsidP="00912B88">
      <w:pPr>
        <w:pStyle w:val="ColorfulList-Accent11"/>
        <w:ind w:left="0"/>
        <w:jc w:val="both"/>
        <w:rPr>
          <w:rFonts w:ascii="Arial" w:hAnsi="Arial" w:cs="Arial"/>
          <w:b/>
        </w:rPr>
      </w:pPr>
      <w:r w:rsidRPr="0046105C">
        <w:rPr>
          <w:rFonts w:ascii="Arial" w:hAnsi="Arial" w:cs="Arial"/>
          <w:b/>
        </w:rPr>
        <w:t>Regional officials</w:t>
      </w:r>
    </w:p>
    <w:p w:rsidR="00672134" w:rsidRPr="0046105C" w:rsidRDefault="005B6E07" w:rsidP="00B27E81">
      <w:pPr>
        <w:numPr>
          <w:ilvl w:val="0"/>
          <w:numId w:val="34"/>
        </w:numPr>
        <w:ind w:left="990"/>
        <w:jc w:val="both"/>
        <w:rPr>
          <w:rFonts w:ascii="Arial" w:hAnsi="Arial" w:cs="Arial"/>
        </w:rPr>
      </w:pPr>
      <w:r w:rsidRPr="0046105C">
        <w:rPr>
          <w:rFonts w:ascii="Arial" w:hAnsi="Arial" w:cs="Arial"/>
        </w:rPr>
        <w:t>Regional Coordination team will produce Regional LLINs Issuing report (</w:t>
      </w:r>
      <w:r w:rsidR="00C65391" w:rsidRPr="0046105C">
        <w:rPr>
          <w:rFonts w:ascii="Arial" w:hAnsi="Arial" w:cs="Arial"/>
        </w:rPr>
        <w:t xml:space="preserve">by compiling issuing reports from </w:t>
      </w:r>
      <w:r w:rsidRPr="0046105C">
        <w:rPr>
          <w:rFonts w:ascii="Arial" w:hAnsi="Arial" w:cs="Arial"/>
        </w:rPr>
        <w:t xml:space="preserve">each individual council) and it should be signed and stamped by RAS and submitted to the </w:t>
      </w:r>
      <w:r w:rsidR="00492CF4" w:rsidRPr="0046105C">
        <w:rPr>
          <w:rFonts w:ascii="Arial" w:hAnsi="Arial" w:cs="Arial"/>
        </w:rPr>
        <w:t>Permanent Secretary (PS)</w:t>
      </w:r>
      <w:r w:rsidRPr="0046105C">
        <w:rPr>
          <w:rFonts w:ascii="Arial" w:hAnsi="Arial" w:cs="Arial"/>
        </w:rPr>
        <w:t xml:space="preserve"> for PO-RALG</w:t>
      </w:r>
      <w:r w:rsidR="00A15B90" w:rsidRPr="0046105C">
        <w:rPr>
          <w:rFonts w:ascii="Arial" w:hAnsi="Arial" w:cs="Arial"/>
        </w:rPr>
        <w:t>.</w:t>
      </w:r>
      <w:r w:rsidRPr="0046105C">
        <w:rPr>
          <w:rFonts w:ascii="Arial" w:hAnsi="Arial" w:cs="Arial"/>
        </w:rPr>
        <w:t xml:space="preserve"> </w:t>
      </w:r>
    </w:p>
    <w:p w:rsidR="00EE4FAE" w:rsidRPr="0046105C" w:rsidRDefault="00EE4FAE" w:rsidP="00B27E81">
      <w:pPr>
        <w:pStyle w:val="ColorfulList-Accent11"/>
        <w:ind w:left="990"/>
        <w:jc w:val="both"/>
        <w:rPr>
          <w:rFonts w:ascii="Arial" w:hAnsi="Arial" w:cs="Arial"/>
        </w:rPr>
      </w:pPr>
    </w:p>
    <w:p w:rsidR="00960E18" w:rsidRPr="0046105C" w:rsidRDefault="00960E18" w:rsidP="00912B88">
      <w:pPr>
        <w:pStyle w:val="ColorfulList-Accent11"/>
        <w:ind w:left="0"/>
        <w:jc w:val="both"/>
        <w:rPr>
          <w:rFonts w:ascii="Arial" w:hAnsi="Arial" w:cs="Arial"/>
          <w:b/>
        </w:rPr>
      </w:pPr>
      <w:r w:rsidRPr="0046105C">
        <w:rPr>
          <w:rFonts w:ascii="Arial" w:hAnsi="Arial" w:cs="Arial"/>
          <w:b/>
        </w:rPr>
        <w:t>National level</w:t>
      </w:r>
    </w:p>
    <w:p w:rsidR="00960E18" w:rsidRPr="0046105C" w:rsidRDefault="00960E18" w:rsidP="00B27E81">
      <w:pPr>
        <w:pStyle w:val="ColorfulList-Accent11"/>
        <w:numPr>
          <w:ilvl w:val="0"/>
          <w:numId w:val="3"/>
        </w:numPr>
        <w:jc w:val="both"/>
        <w:rPr>
          <w:rFonts w:ascii="Arial" w:hAnsi="Arial" w:cs="Arial"/>
        </w:rPr>
      </w:pPr>
      <w:r w:rsidRPr="0046105C">
        <w:rPr>
          <w:rFonts w:ascii="Arial" w:hAnsi="Arial" w:cs="Arial"/>
        </w:rPr>
        <w:t>Immediate</w:t>
      </w:r>
      <w:r w:rsidR="00AB7972" w:rsidRPr="0046105C">
        <w:rPr>
          <w:rFonts w:ascii="Arial" w:hAnsi="Arial" w:cs="Arial"/>
        </w:rPr>
        <w:t>ly</w:t>
      </w:r>
      <w:r w:rsidRPr="0046105C">
        <w:rPr>
          <w:rFonts w:ascii="Arial" w:hAnsi="Arial" w:cs="Arial"/>
        </w:rPr>
        <w:t xml:space="preserve"> after issuing there should be a meeting to assess regional performance (the meeting should be held before program closure)</w:t>
      </w:r>
    </w:p>
    <w:p w:rsidR="00960E18" w:rsidRPr="0046105C" w:rsidRDefault="00BA3D16" w:rsidP="00B27E81">
      <w:pPr>
        <w:pStyle w:val="ColorfulList-Accent11"/>
        <w:numPr>
          <w:ilvl w:val="0"/>
          <w:numId w:val="3"/>
        </w:numPr>
        <w:jc w:val="both"/>
        <w:rPr>
          <w:rFonts w:ascii="Arial" w:hAnsi="Arial" w:cs="Arial"/>
        </w:rPr>
      </w:pPr>
      <w:r w:rsidRPr="0046105C">
        <w:rPr>
          <w:rFonts w:ascii="Arial" w:hAnsi="Arial" w:cs="Arial"/>
        </w:rPr>
        <w:t xml:space="preserve">Permanent Secretary for PO-RALG who will then share </w:t>
      </w:r>
      <w:r w:rsidR="00A15B90" w:rsidRPr="0046105C">
        <w:rPr>
          <w:rFonts w:ascii="Arial" w:hAnsi="Arial" w:cs="Arial"/>
        </w:rPr>
        <w:t>final LLINs issuing report/data</w:t>
      </w:r>
      <w:r w:rsidRPr="0046105C">
        <w:rPr>
          <w:rFonts w:ascii="Arial" w:hAnsi="Arial" w:cs="Arial"/>
        </w:rPr>
        <w:t xml:space="preserve"> with Permanent Secretary for MoHCDGEC and copy will be shared with Implementing partner who will share with donors</w:t>
      </w:r>
      <w:r w:rsidR="00AB7972" w:rsidRPr="0046105C">
        <w:rPr>
          <w:rFonts w:ascii="Arial" w:hAnsi="Arial" w:cs="Arial"/>
        </w:rPr>
        <w:t>.</w:t>
      </w:r>
    </w:p>
    <w:p w:rsidR="006166BA" w:rsidRPr="0046105C" w:rsidRDefault="00FF793E" w:rsidP="00B27E81">
      <w:pPr>
        <w:pStyle w:val="ColorfulList-Accent11"/>
        <w:numPr>
          <w:ilvl w:val="0"/>
          <w:numId w:val="3"/>
        </w:numPr>
        <w:jc w:val="both"/>
        <w:rPr>
          <w:rFonts w:ascii="Arial" w:hAnsi="Arial" w:cs="Arial"/>
        </w:rPr>
      </w:pPr>
      <w:r w:rsidRPr="0046105C">
        <w:rPr>
          <w:rFonts w:ascii="Arial" w:hAnsi="Arial" w:cs="Arial"/>
        </w:rPr>
        <w:t xml:space="preserve">Key actors </w:t>
      </w:r>
      <w:r w:rsidR="006166BA" w:rsidRPr="0046105C">
        <w:rPr>
          <w:rFonts w:ascii="Arial" w:hAnsi="Arial" w:cs="Arial"/>
        </w:rPr>
        <w:t xml:space="preserve">at different levels </w:t>
      </w:r>
      <w:r w:rsidR="00960E18" w:rsidRPr="0046105C">
        <w:rPr>
          <w:rFonts w:ascii="Arial" w:hAnsi="Arial" w:cs="Arial"/>
        </w:rPr>
        <w:t xml:space="preserve">should </w:t>
      </w:r>
      <w:r w:rsidRPr="0046105C">
        <w:rPr>
          <w:rFonts w:ascii="Arial" w:hAnsi="Arial" w:cs="Arial"/>
        </w:rPr>
        <w:t xml:space="preserve">be provided with </w:t>
      </w:r>
      <w:r w:rsidR="006166BA" w:rsidRPr="0046105C">
        <w:rPr>
          <w:rFonts w:ascii="Arial" w:hAnsi="Arial" w:cs="Arial"/>
        </w:rPr>
        <w:t xml:space="preserve">access </w:t>
      </w:r>
      <w:r w:rsidRPr="0046105C">
        <w:rPr>
          <w:rFonts w:ascii="Arial" w:hAnsi="Arial" w:cs="Arial"/>
        </w:rPr>
        <w:t xml:space="preserve">to </w:t>
      </w:r>
      <w:r w:rsidR="006166BA" w:rsidRPr="0046105C">
        <w:rPr>
          <w:rFonts w:ascii="Arial" w:hAnsi="Arial" w:cs="Arial"/>
        </w:rPr>
        <w:t>the system and view progress made</w:t>
      </w:r>
      <w:r w:rsidR="00AB7972" w:rsidRPr="0046105C">
        <w:rPr>
          <w:rFonts w:ascii="Arial" w:hAnsi="Arial" w:cs="Arial"/>
        </w:rPr>
        <w:t>.</w:t>
      </w:r>
    </w:p>
    <w:p w:rsidR="003B11FE" w:rsidRPr="0046105C" w:rsidRDefault="003B11FE" w:rsidP="00B27E81">
      <w:pPr>
        <w:pStyle w:val="ColorfulList-Accent11"/>
        <w:jc w:val="both"/>
        <w:rPr>
          <w:rFonts w:ascii="Arial" w:hAnsi="Arial" w:cs="Arial"/>
        </w:rPr>
      </w:pPr>
    </w:p>
    <w:p w:rsidR="00E75B41" w:rsidRPr="00994CB5" w:rsidRDefault="00E75B41" w:rsidP="00E75B41">
      <w:pPr>
        <w:pStyle w:val="Heading2"/>
        <w:rPr>
          <w:rFonts w:ascii="Arial" w:hAnsi="Arial" w:cs="Arial"/>
          <w:b/>
          <w:sz w:val="24"/>
        </w:rPr>
      </w:pPr>
      <w:bookmarkStart w:id="61" w:name="_Toc484158714"/>
      <w:bookmarkStart w:id="62" w:name="_Toc482064943"/>
      <w:bookmarkStart w:id="63" w:name="_Toc482003934"/>
      <w:r w:rsidRPr="00994CB5">
        <w:rPr>
          <w:rFonts w:ascii="Arial" w:hAnsi="Arial" w:cs="Arial"/>
          <w:b/>
          <w:sz w:val="24"/>
        </w:rPr>
        <w:t>5.4 Reporting of LLINs issued using BEMIS</w:t>
      </w:r>
      <w:bookmarkEnd w:id="61"/>
      <w:r w:rsidRPr="00994CB5">
        <w:rPr>
          <w:rFonts w:ascii="Arial" w:hAnsi="Arial" w:cs="Arial"/>
          <w:b/>
          <w:sz w:val="24"/>
        </w:rPr>
        <w:t xml:space="preserve"> </w:t>
      </w:r>
      <w:bookmarkEnd w:id="62"/>
    </w:p>
    <w:p w:rsidR="00E75B41" w:rsidRPr="0046105C" w:rsidRDefault="00E75B41" w:rsidP="00E75B41">
      <w:pPr>
        <w:spacing w:line="276" w:lineRule="auto"/>
        <w:jc w:val="both"/>
        <w:rPr>
          <w:rFonts w:ascii="Arial" w:hAnsi="Arial" w:cs="Arial"/>
        </w:rPr>
      </w:pPr>
      <w:r w:rsidRPr="0046105C">
        <w:rPr>
          <w:rFonts w:ascii="Arial" w:hAnsi="Arial" w:cs="Arial"/>
        </w:rPr>
        <w:t xml:space="preserve">Basic Education Management Information System </w:t>
      </w:r>
      <w:r w:rsidR="005D64CA" w:rsidRPr="0046105C">
        <w:rPr>
          <w:rFonts w:ascii="Arial" w:hAnsi="Arial" w:cs="Arial"/>
        </w:rPr>
        <w:t xml:space="preserve">(BEMIS) </w:t>
      </w:r>
      <w:r w:rsidRPr="0046105C">
        <w:rPr>
          <w:rFonts w:ascii="Arial" w:hAnsi="Arial" w:cs="Arial"/>
        </w:rPr>
        <w:t>used by PO-RALG to collect school annual census for all schools registered (public and private schools) in Tanzania Mainland. Also BEMIS will be used to collect data on LLINs issued to pupils in all schools from eligible regions.</w:t>
      </w:r>
    </w:p>
    <w:p w:rsidR="00E75B41" w:rsidRPr="0046105C" w:rsidRDefault="00E75B41" w:rsidP="00E75B41">
      <w:pPr>
        <w:spacing w:line="276" w:lineRule="auto"/>
        <w:jc w:val="both"/>
        <w:rPr>
          <w:rFonts w:ascii="Arial" w:hAnsi="Arial" w:cs="Arial"/>
        </w:rPr>
      </w:pPr>
      <w:bookmarkStart w:id="64" w:name="_Toc482064944"/>
      <w:r w:rsidRPr="0046105C">
        <w:rPr>
          <w:rFonts w:ascii="Arial" w:hAnsi="Arial" w:cs="Arial"/>
        </w:rPr>
        <w:t xml:space="preserve">After completion of LLINs issuing exercise, issuing data will be collected from each individual school by respective WEC and will then be handed over to the Council Coordination team who will review and aggregate to make Council Issuing data summary which will be signed and stamped by the respective DED. </w:t>
      </w:r>
      <w:r w:rsidR="0061275A" w:rsidRPr="0046105C">
        <w:rPr>
          <w:rFonts w:ascii="Arial" w:hAnsi="Arial" w:cs="Arial"/>
        </w:rPr>
        <w:t>DEO will</w:t>
      </w:r>
      <w:r w:rsidRPr="0046105C">
        <w:rPr>
          <w:rFonts w:ascii="Arial" w:hAnsi="Arial" w:cs="Arial"/>
        </w:rPr>
        <w:t xml:space="preserve"> be responsible to enter LLINs issuing data into BEMIS, this data should correspond with the data signed and stamped by the DED.</w:t>
      </w:r>
      <w:bookmarkEnd w:id="64"/>
    </w:p>
    <w:p w:rsidR="00E75B41" w:rsidRPr="0046105C" w:rsidRDefault="00E75B41" w:rsidP="00E75B41">
      <w:pPr>
        <w:spacing w:line="276" w:lineRule="auto"/>
        <w:jc w:val="both"/>
        <w:rPr>
          <w:rFonts w:ascii="Arial" w:hAnsi="Arial" w:cs="Arial"/>
        </w:rPr>
      </w:pPr>
      <w:bookmarkStart w:id="65" w:name="_Toc482064945"/>
      <w:r w:rsidRPr="0046105C">
        <w:rPr>
          <w:rFonts w:ascii="Arial" w:hAnsi="Arial" w:cs="Arial"/>
        </w:rPr>
        <w:t>Some of reports that could be generated from BEMIS;</w:t>
      </w:r>
      <w:bookmarkEnd w:id="65"/>
    </w:p>
    <w:p w:rsidR="00E75B41" w:rsidRPr="0046105C" w:rsidRDefault="00E75B41" w:rsidP="00E75B41">
      <w:pPr>
        <w:numPr>
          <w:ilvl w:val="0"/>
          <w:numId w:val="40"/>
        </w:numPr>
        <w:spacing w:line="276" w:lineRule="auto"/>
        <w:jc w:val="both"/>
        <w:rPr>
          <w:rFonts w:ascii="Arial" w:hAnsi="Arial" w:cs="Arial"/>
        </w:rPr>
      </w:pPr>
      <w:bookmarkStart w:id="66" w:name="_Toc482064946"/>
      <w:r w:rsidRPr="0046105C">
        <w:rPr>
          <w:rFonts w:ascii="Arial" w:hAnsi="Arial" w:cs="Arial"/>
        </w:rPr>
        <w:t>LLINs delivered vis-a-vis enrolment (to individual school or district)</w:t>
      </w:r>
      <w:bookmarkEnd w:id="66"/>
    </w:p>
    <w:p w:rsidR="00E75B41" w:rsidRPr="0046105C" w:rsidRDefault="00E75B41" w:rsidP="00E75B41">
      <w:pPr>
        <w:numPr>
          <w:ilvl w:val="0"/>
          <w:numId w:val="40"/>
        </w:numPr>
        <w:spacing w:line="276" w:lineRule="auto"/>
        <w:jc w:val="both"/>
        <w:rPr>
          <w:rFonts w:ascii="Arial" w:hAnsi="Arial" w:cs="Arial"/>
        </w:rPr>
      </w:pPr>
      <w:bookmarkStart w:id="67" w:name="_Toc482064947"/>
      <w:r w:rsidRPr="0046105C">
        <w:rPr>
          <w:rFonts w:ascii="Arial" w:hAnsi="Arial" w:cs="Arial"/>
        </w:rPr>
        <w:t>LLINs issued vis-a-vis LLINs delivered (to individual school or district)</w:t>
      </w:r>
      <w:bookmarkEnd w:id="67"/>
    </w:p>
    <w:p w:rsidR="00E75B41" w:rsidRPr="0046105C" w:rsidRDefault="00E75B41" w:rsidP="00E75B41">
      <w:pPr>
        <w:numPr>
          <w:ilvl w:val="0"/>
          <w:numId w:val="40"/>
        </w:numPr>
        <w:spacing w:line="276" w:lineRule="auto"/>
        <w:jc w:val="both"/>
        <w:rPr>
          <w:rFonts w:ascii="Arial" w:hAnsi="Arial" w:cs="Arial"/>
        </w:rPr>
      </w:pPr>
      <w:bookmarkStart w:id="68" w:name="_Toc482064948"/>
      <w:r w:rsidRPr="0046105C">
        <w:rPr>
          <w:rFonts w:ascii="Arial" w:hAnsi="Arial" w:cs="Arial"/>
        </w:rPr>
        <w:t>LLINs remaining vis-a-vis LLINs issued (to individual school or district)</w:t>
      </w:r>
      <w:bookmarkEnd w:id="68"/>
    </w:p>
    <w:p w:rsidR="00E75B41" w:rsidRPr="0046105C" w:rsidRDefault="00E75B41" w:rsidP="00E75B41">
      <w:pPr>
        <w:rPr>
          <w:rFonts w:ascii="Arial" w:hAnsi="Arial" w:cs="Arial"/>
        </w:rPr>
      </w:pPr>
    </w:p>
    <w:p w:rsidR="00E75B41" w:rsidRPr="0046105C" w:rsidRDefault="00E75B41" w:rsidP="00E75B41">
      <w:pPr>
        <w:rPr>
          <w:rFonts w:ascii="Arial" w:hAnsi="Arial" w:cs="Arial"/>
        </w:rPr>
      </w:pPr>
      <w:r w:rsidRPr="0046105C">
        <w:rPr>
          <w:rFonts w:ascii="Arial" w:hAnsi="Arial" w:cs="Arial"/>
        </w:rPr>
        <w:t xml:space="preserve">LLINs issuing data entered into BEMIS can be triangulated with </w:t>
      </w:r>
      <w:r w:rsidR="00C7101E" w:rsidRPr="0046105C">
        <w:rPr>
          <w:rFonts w:ascii="Arial" w:hAnsi="Arial" w:cs="Arial"/>
        </w:rPr>
        <w:t xml:space="preserve">transportation </w:t>
      </w:r>
      <w:r w:rsidRPr="0046105C">
        <w:rPr>
          <w:rFonts w:ascii="Arial" w:hAnsi="Arial" w:cs="Arial"/>
        </w:rPr>
        <w:t>manifest data as well as paper based data that have been signed and stamped by DED and RAS.</w:t>
      </w:r>
    </w:p>
    <w:p w:rsidR="00E75B41" w:rsidRPr="0046105C" w:rsidRDefault="00E75B41" w:rsidP="00E75B41">
      <w:pPr>
        <w:rPr>
          <w:rFonts w:ascii="Arial" w:hAnsi="Arial" w:cs="Arial"/>
        </w:rPr>
      </w:pPr>
    </w:p>
    <w:p w:rsidR="00E75B41" w:rsidRPr="0046105C" w:rsidRDefault="00E75B41" w:rsidP="00E75B41">
      <w:pPr>
        <w:rPr>
          <w:rFonts w:ascii="Arial" w:hAnsi="Arial" w:cs="Arial"/>
          <w:b/>
        </w:rPr>
      </w:pPr>
      <w:r w:rsidRPr="0046105C">
        <w:rPr>
          <w:rFonts w:ascii="Arial" w:hAnsi="Arial" w:cs="Arial"/>
          <w:b/>
        </w:rPr>
        <w:t>Visualization and exportation of data from BEMIS</w:t>
      </w:r>
    </w:p>
    <w:p w:rsidR="00E75B41" w:rsidRPr="0046105C" w:rsidRDefault="00E75B41" w:rsidP="00E75B41">
      <w:pPr>
        <w:rPr>
          <w:rFonts w:ascii="Arial" w:hAnsi="Arial" w:cs="Arial"/>
        </w:rPr>
      </w:pPr>
      <w:r w:rsidRPr="0046105C">
        <w:rPr>
          <w:rFonts w:ascii="Arial" w:hAnsi="Arial" w:cs="Arial"/>
        </w:rPr>
        <w:t>All LLINs data that have been entered into BEMIS dashboard can be displayed in various ways depending on the user preference such as map, graphs and charts. However, LLINs data from BEMIS can be exported into different formats such as pdf, excel and html.</w:t>
      </w:r>
    </w:p>
    <w:bookmarkEnd w:id="63"/>
    <w:p w:rsidR="00E75B41" w:rsidRPr="0046105C" w:rsidRDefault="00E75B41" w:rsidP="00B27E81">
      <w:pPr>
        <w:pStyle w:val="ColorfulList-Accent11"/>
        <w:jc w:val="both"/>
        <w:rPr>
          <w:rFonts w:ascii="Arial" w:hAnsi="Arial" w:cs="Arial"/>
        </w:rPr>
      </w:pPr>
    </w:p>
    <w:p w:rsidR="008A1934" w:rsidRPr="0046105C" w:rsidRDefault="008A1934" w:rsidP="00B27E81">
      <w:pPr>
        <w:pStyle w:val="ColorfulList-Accent11"/>
        <w:jc w:val="both"/>
        <w:rPr>
          <w:rFonts w:ascii="Arial" w:hAnsi="Arial" w:cs="Arial"/>
        </w:rPr>
      </w:pPr>
    </w:p>
    <w:p w:rsidR="00467D36" w:rsidRPr="00994CB5" w:rsidRDefault="00E75B41" w:rsidP="00321885">
      <w:pPr>
        <w:pStyle w:val="Heading2"/>
        <w:rPr>
          <w:rFonts w:ascii="Arial" w:hAnsi="Arial" w:cs="Arial"/>
          <w:b/>
          <w:sz w:val="24"/>
        </w:rPr>
      </w:pPr>
      <w:bookmarkStart w:id="69" w:name="_Toc484158715"/>
      <w:bookmarkStart w:id="70" w:name="_Toc482064942"/>
      <w:bookmarkStart w:id="71" w:name="_Toc482003933"/>
      <w:r w:rsidRPr="00994CB5">
        <w:rPr>
          <w:rFonts w:ascii="Arial" w:hAnsi="Arial" w:cs="Arial"/>
          <w:b/>
          <w:sz w:val="24"/>
        </w:rPr>
        <w:t xml:space="preserve">5.5 </w:t>
      </w:r>
      <w:r w:rsidR="00467D36" w:rsidRPr="00994CB5">
        <w:rPr>
          <w:rFonts w:ascii="Arial" w:hAnsi="Arial" w:cs="Arial"/>
          <w:b/>
          <w:sz w:val="24"/>
        </w:rPr>
        <w:t xml:space="preserve">Management of </w:t>
      </w:r>
      <w:r w:rsidR="00BF1014" w:rsidRPr="00994CB5">
        <w:rPr>
          <w:rFonts w:ascii="Arial" w:hAnsi="Arial" w:cs="Arial"/>
          <w:b/>
          <w:sz w:val="24"/>
        </w:rPr>
        <w:t>shortage and excess LLINs</w:t>
      </w:r>
      <w:bookmarkEnd w:id="69"/>
      <w:r w:rsidR="00BF1014" w:rsidRPr="00994CB5">
        <w:rPr>
          <w:rFonts w:ascii="Arial" w:hAnsi="Arial" w:cs="Arial"/>
          <w:b/>
          <w:sz w:val="24"/>
        </w:rPr>
        <w:t xml:space="preserve"> </w:t>
      </w:r>
      <w:bookmarkEnd w:id="70"/>
    </w:p>
    <w:p w:rsidR="00BF1014" w:rsidRPr="0046105C" w:rsidRDefault="00BF1014" w:rsidP="00BF1014">
      <w:pPr>
        <w:jc w:val="both"/>
        <w:rPr>
          <w:rFonts w:ascii="Arial" w:hAnsi="Arial" w:cs="Arial"/>
        </w:rPr>
      </w:pPr>
    </w:p>
    <w:p w:rsidR="00896EEB" w:rsidRPr="00994CB5" w:rsidRDefault="00BF1014" w:rsidP="00BF1014">
      <w:pPr>
        <w:jc w:val="both"/>
        <w:rPr>
          <w:rFonts w:ascii="Arial" w:hAnsi="Arial" w:cs="Arial"/>
          <w:b/>
        </w:rPr>
      </w:pPr>
      <w:r w:rsidRPr="00994CB5">
        <w:rPr>
          <w:rFonts w:ascii="Arial" w:hAnsi="Arial" w:cs="Arial"/>
          <w:b/>
        </w:rPr>
        <w:t>Shortage of LLINs</w:t>
      </w:r>
      <w:r w:rsidR="00896EEB" w:rsidRPr="00994CB5">
        <w:rPr>
          <w:rFonts w:ascii="Arial" w:hAnsi="Arial" w:cs="Arial"/>
          <w:b/>
        </w:rPr>
        <w:t xml:space="preserve"> at council level</w:t>
      </w:r>
    </w:p>
    <w:p w:rsidR="00BF1014" w:rsidRPr="00994CB5" w:rsidRDefault="00BF1014" w:rsidP="00BF1014">
      <w:pPr>
        <w:jc w:val="both"/>
        <w:rPr>
          <w:rFonts w:ascii="Arial" w:hAnsi="Arial" w:cs="Arial"/>
          <w:strike/>
        </w:rPr>
      </w:pPr>
      <w:r w:rsidRPr="00994CB5">
        <w:rPr>
          <w:rFonts w:ascii="Arial" w:hAnsi="Arial" w:cs="Arial"/>
        </w:rPr>
        <w:t xml:space="preserve">Where there is shortage of LLINs </w:t>
      </w:r>
      <w:r w:rsidR="00441368" w:rsidRPr="00994CB5">
        <w:rPr>
          <w:rFonts w:ascii="Arial" w:hAnsi="Arial" w:cs="Arial"/>
        </w:rPr>
        <w:t xml:space="preserve">at council level; </w:t>
      </w:r>
      <w:r w:rsidRPr="00994CB5">
        <w:rPr>
          <w:rFonts w:ascii="Arial" w:hAnsi="Arial" w:cs="Arial"/>
        </w:rPr>
        <w:t xml:space="preserve">the </w:t>
      </w:r>
      <w:r w:rsidR="00441368" w:rsidRPr="00994CB5">
        <w:rPr>
          <w:rFonts w:ascii="Arial" w:hAnsi="Arial" w:cs="Arial"/>
        </w:rPr>
        <w:t>DED from respective council will infor</w:t>
      </w:r>
      <w:r w:rsidR="008B2430" w:rsidRPr="00994CB5">
        <w:rPr>
          <w:rFonts w:ascii="Arial" w:hAnsi="Arial" w:cs="Arial"/>
        </w:rPr>
        <w:t>m the region who will</w:t>
      </w:r>
      <w:r w:rsidR="00441368" w:rsidRPr="00994CB5">
        <w:rPr>
          <w:rFonts w:ascii="Arial" w:hAnsi="Arial" w:cs="Arial"/>
        </w:rPr>
        <w:t xml:space="preserve"> inform the Permanent Secretary (PS) for PO-RALG who will inform the Permanent Secretary (PS) for (MoHCDGEC) and the PS for MoHCDGEC will inform the implementing partner and other relevant stakeholders like donors collectively find solution to fill the gap. </w:t>
      </w:r>
    </w:p>
    <w:p w:rsidR="0063079F" w:rsidRPr="00994CB5" w:rsidRDefault="0063079F" w:rsidP="00BF1014">
      <w:pPr>
        <w:jc w:val="both"/>
        <w:rPr>
          <w:rFonts w:ascii="Arial" w:hAnsi="Arial" w:cs="Arial"/>
          <w:strike/>
        </w:rPr>
      </w:pPr>
    </w:p>
    <w:p w:rsidR="00896EEB" w:rsidRPr="00994CB5" w:rsidRDefault="00896EEB" w:rsidP="00BF1014">
      <w:pPr>
        <w:jc w:val="both"/>
        <w:rPr>
          <w:rFonts w:ascii="Arial" w:hAnsi="Arial" w:cs="Arial"/>
          <w:b/>
        </w:rPr>
      </w:pPr>
      <w:r w:rsidRPr="00994CB5">
        <w:rPr>
          <w:rFonts w:ascii="Arial" w:hAnsi="Arial" w:cs="Arial"/>
          <w:b/>
        </w:rPr>
        <w:t>Shortage of LLINs at school level</w:t>
      </w:r>
    </w:p>
    <w:p w:rsidR="00441368" w:rsidRPr="00994CB5" w:rsidRDefault="00441368" w:rsidP="00BF1014">
      <w:pPr>
        <w:jc w:val="both"/>
        <w:rPr>
          <w:rFonts w:ascii="Arial" w:hAnsi="Arial" w:cs="Arial"/>
        </w:rPr>
      </w:pPr>
      <w:r w:rsidRPr="00994CB5">
        <w:rPr>
          <w:rFonts w:ascii="Arial" w:hAnsi="Arial" w:cs="Arial"/>
        </w:rPr>
        <w:t>Where there is shortage of LLINs at school level; the respective head teacher will inform the council (DED) will inform the region and the region will inform the Permanent Secretary (PS) for PO-RALG who will inform the Permanent Secretary (PS) for (MoHCDGEC) and the PS for MoHCDGEC will inform the implementing partner and other relevant stakeholders like donors collectively find solution to fill the gap.</w:t>
      </w:r>
    </w:p>
    <w:p w:rsidR="00BF1014" w:rsidRPr="00994CB5" w:rsidRDefault="00BF1014" w:rsidP="00BF1014">
      <w:pPr>
        <w:jc w:val="both"/>
        <w:rPr>
          <w:rFonts w:ascii="Arial" w:hAnsi="Arial" w:cs="Arial"/>
        </w:rPr>
      </w:pPr>
    </w:p>
    <w:p w:rsidR="00BF1014" w:rsidRPr="00994CB5" w:rsidRDefault="00BF1014" w:rsidP="00BF1014">
      <w:pPr>
        <w:jc w:val="both"/>
        <w:rPr>
          <w:rFonts w:ascii="Arial" w:hAnsi="Arial" w:cs="Arial"/>
          <w:b/>
        </w:rPr>
      </w:pPr>
      <w:r w:rsidRPr="00994CB5">
        <w:rPr>
          <w:rFonts w:ascii="Arial" w:hAnsi="Arial" w:cs="Arial"/>
          <w:b/>
        </w:rPr>
        <w:t>Excess LLINs at council level</w:t>
      </w:r>
    </w:p>
    <w:p w:rsidR="00BF1014" w:rsidRPr="00994CB5" w:rsidRDefault="00BF1014" w:rsidP="0063079F">
      <w:pPr>
        <w:jc w:val="both"/>
        <w:rPr>
          <w:rFonts w:ascii="Arial" w:hAnsi="Arial" w:cs="Arial"/>
          <w:strike/>
        </w:rPr>
      </w:pPr>
      <w:r w:rsidRPr="00994CB5">
        <w:rPr>
          <w:rFonts w:ascii="Arial" w:hAnsi="Arial" w:cs="Arial"/>
        </w:rPr>
        <w:t xml:space="preserve">In case LLINs have remained from the council level it is the responsibility of </w:t>
      </w:r>
      <w:r w:rsidR="00765CCF" w:rsidRPr="00994CB5">
        <w:rPr>
          <w:rFonts w:ascii="Arial" w:hAnsi="Arial" w:cs="Arial"/>
        </w:rPr>
        <w:t>the DED rom the respective council to make sure these LLINs are properly stored. Documentation should be done of the LLINs remaining at the council,</w:t>
      </w:r>
      <w:r w:rsidR="0063079F" w:rsidRPr="00994CB5">
        <w:rPr>
          <w:rFonts w:ascii="Arial" w:hAnsi="Arial" w:cs="Arial"/>
        </w:rPr>
        <w:t xml:space="preserve"> </w:t>
      </w:r>
      <w:r w:rsidR="00765CCF" w:rsidRPr="00994CB5">
        <w:rPr>
          <w:rFonts w:ascii="Arial" w:hAnsi="Arial" w:cs="Arial"/>
        </w:rPr>
        <w:t>NMCP will give direction on the re-distribution of these remaining LLINs.</w:t>
      </w:r>
    </w:p>
    <w:p w:rsidR="00BF1014" w:rsidRPr="00994CB5" w:rsidRDefault="00BF1014" w:rsidP="00BF1014">
      <w:pPr>
        <w:jc w:val="both"/>
        <w:rPr>
          <w:rFonts w:ascii="Arial" w:hAnsi="Arial" w:cs="Arial"/>
          <w:strike/>
        </w:rPr>
      </w:pPr>
    </w:p>
    <w:p w:rsidR="00467D36" w:rsidRPr="00994CB5" w:rsidRDefault="00BF1014" w:rsidP="00D10431">
      <w:pPr>
        <w:jc w:val="both"/>
        <w:rPr>
          <w:rFonts w:ascii="Arial" w:hAnsi="Arial" w:cs="Arial"/>
          <w:b/>
        </w:rPr>
      </w:pPr>
      <w:r w:rsidRPr="00994CB5">
        <w:rPr>
          <w:rFonts w:ascii="Arial" w:hAnsi="Arial" w:cs="Arial"/>
          <w:b/>
        </w:rPr>
        <w:t>Excess LLINs at the school level</w:t>
      </w:r>
    </w:p>
    <w:p w:rsidR="00467D36" w:rsidRPr="0046105C" w:rsidRDefault="00467D36" w:rsidP="00D10431">
      <w:pPr>
        <w:jc w:val="both"/>
        <w:rPr>
          <w:rFonts w:ascii="Arial" w:hAnsi="Arial" w:cs="Arial"/>
          <w:color w:val="C00000"/>
        </w:rPr>
      </w:pPr>
      <w:r w:rsidRPr="00994CB5">
        <w:rPr>
          <w:rFonts w:ascii="Arial" w:hAnsi="Arial" w:cs="Arial"/>
        </w:rPr>
        <w:t>Once LLINs issuing to eligible pupils from eligible classes have been completed, class teachers should submit to head teacher a class LLIN issuing report on using the appropriate issuing books. Remaining nets should be re-distributed to pupils from non-eligible classes as an incentive to pupils who perform high in their studies. The head teacher and academic teacher will determine the receiving students from other classes.</w:t>
      </w:r>
      <w:r w:rsidR="0061275A" w:rsidRPr="00994CB5">
        <w:rPr>
          <w:rFonts w:ascii="Arial" w:hAnsi="Arial" w:cs="Arial"/>
        </w:rPr>
        <w:t xml:space="preserve"> </w:t>
      </w:r>
      <w:r w:rsidRPr="00994CB5">
        <w:rPr>
          <w:rFonts w:ascii="Arial" w:hAnsi="Arial" w:cs="Arial"/>
        </w:rPr>
        <w:t xml:space="preserve">The re-distribution of the remaining nets should be documented in </w:t>
      </w:r>
      <w:r w:rsidRPr="00994CB5">
        <w:rPr>
          <w:rFonts w:ascii="Arial" w:hAnsi="Arial" w:cs="Arial"/>
          <w:b/>
        </w:rPr>
        <w:t>class-issuing books</w:t>
      </w:r>
      <w:r w:rsidRPr="00994CB5">
        <w:rPr>
          <w:rFonts w:ascii="Arial" w:hAnsi="Arial" w:cs="Arial"/>
        </w:rPr>
        <w:t xml:space="preserve"> where other pupils have signed while receiving the nets. A pupil’s class will also be indicated appropriately on the issuing books. Issuing to non-eligible classes will be done immediately after all eligible students have been covered and only remaining nets will be re-distributed</w:t>
      </w:r>
      <w:r w:rsidRPr="0046105C">
        <w:rPr>
          <w:rFonts w:ascii="Arial" w:hAnsi="Arial" w:cs="Arial"/>
          <w:color w:val="C00000"/>
        </w:rPr>
        <w:t>.</w:t>
      </w:r>
    </w:p>
    <w:p w:rsidR="00655F88" w:rsidRPr="0046105C" w:rsidRDefault="00655F88" w:rsidP="00D10431">
      <w:pPr>
        <w:jc w:val="both"/>
        <w:rPr>
          <w:rFonts w:ascii="Arial" w:hAnsi="Arial" w:cs="Arial"/>
        </w:rPr>
      </w:pPr>
    </w:p>
    <w:bookmarkEnd w:id="71"/>
    <w:p w:rsidR="00050C8C" w:rsidRPr="0046105C" w:rsidRDefault="00050C8C" w:rsidP="00050C8C">
      <w:pPr>
        <w:rPr>
          <w:rFonts w:ascii="Arial" w:hAnsi="Arial" w:cs="Arial"/>
        </w:rPr>
      </w:pPr>
    </w:p>
    <w:p w:rsidR="0020307B" w:rsidRPr="00994CB5" w:rsidRDefault="00E75B41" w:rsidP="00321885">
      <w:pPr>
        <w:pStyle w:val="Heading2"/>
        <w:rPr>
          <w:rFonts w:ascii="Arial" w:hAnsi="Arial" w:cs="Arial"/>
          <w:b/>
          <w:sz w:val="24"/>
        </w:rPr>
      </w:pPr>
      <w:bookmarkStart w:id="72" w:name="_Toc482003935"/>
      <w:bookmarkStart w:id="73" w:name="_Toc482064950"/>
      <w:bookmarkStart w:id="74" w:name="_Toc484158716"/>
      <w:r w:rsidRPr="00994CB5">
        <w:rPr>
          <w:rFonts w:ascii="Arial" w:hAnsi="Arial" w:cs="Arial"/>
          <w:b/>
          <w:sz w:val="24"/>
        </w:rPr>
        <w:t>5.6</w:t>
      </w:r>
      <w:r w:rsidR="000C0BF1" w:rsidRPr="00994CB5">
        <w:rPr>
          <w:rFonts w:ascii="Arial" w:hAnsi="Arial" w:cs="Arial"/>
          <w:b/>
          <w:sz w:val="24"/>
        </w:rPr>
        <w:t xml:space="preserve"> </w:t>
      </w:r>
      <w:r w:rsidR="00321885" w:rsidRPr="00994CB5">
        <w:rPr>
          <w:rFonts w:ascii="Arial" w:hAnsi="Arial" w:cs="Arial"/>
          <w:b/>
          <w:sz w:val="24"/>
        </w:rPr>
        <w:t>Behaviour</w:t>
      </w:r>
      <w:r w:rsidR="000C0BF1" w:rsidRPr="00994CB5">
        <w:rPr>
          <w:rFonts w:ascii="Arial" w:hAnsi="Arial" w:cs="Arial"/>
          <w:b/>
          <w:sz w:val="24"/>
        </w:rPr>
        <w:t xml:space="preserve"> Change</w:t>
      </w:r>
      <w:r w:rsidR="005052AB" w:rsidRPr="00994CB5">
        <w:rPr>
          <w:rFonts w:ascii="Arial" w:hAnsi="Arial" w:cs="Arial"/>
          <w:b/>
          <w:sz w:val="24"/>
        </w:rPr>
        <w:t xml:space="preserve"> Communication (BCC)</w:t>
      </w:r>
      <w:bookmarkEnd w:id="72"/>
      <w:bookmarkEnd w:id="73"/>
      <w:bookmarkEnd w:id="74"/>
    </w:p>
    <w:p w:rsidR="003A4DC7" w:rsidRPr="0046105C" w:rsidRDefault="003A4DC7" w:rsidP="00D10431">
      <w:pPr>
        <w:jc w:val="both"/>
        <w:rPr>
          <w:rFonts w:ascii="Arial" w:hAnsi="Arial" w:cs="Arial"/>
        </w:rPr>
      </w:pPr>
      <w:r w:rsidRPr="0046105C">
        <w:rPr>
          <w:rFonts w:ascii="Arial" w:hAnsi="Arial" w:cs="Arial"/>
        </w:rPr>
        <w:t xml:space="preserve">Behaviour change communication is the process of using communication to encourage continuous positive behaviours. </w:t>
      </w:r>
      <w:r w:rsidR="001F7C91" w:rsidRPr="0046105C">
        <w:rPr>
          <w:rFonts w:ascii="Arial" w:hAnsi="Arial" w:cs="Arial"/>
        </w:rPr>
        <w:t>BCC works by influencing factors like social norms, perceptions of risk and self-efficacy. By changing these factors, BCC can promote and sustain individual, family, community and societal behaviour change. BCC works best when multiple</w:t>
      </w:r>
      <w:r w:rsidR="00655F88" w:rsidRPr="0046105C">
        <w:rPr>
          <w:rFonts w:ascii="Arial" w:hAnsi="Arial" w:cs="Arial"/>
        </w:rPr>
        <w:t xml:space="preserve"> </w:t>
      </w:r>
      <w:r w:rsidR="001F7C91" w:rsidRPr="0046105C">
        <w:rPr>
          <w:rFonts w:ascii="Arial" w:hAnsi="Arial" w:cs="Arial"/>
        </w:rPr>
        <w:t>communication channels are used, and when messages are tailored to communities</w:t>
      </w:r>
      <w:r w:rsidR="000125B2" w:rsidRPr="0046105C">
        <w:rPr>
          <w:rFonts w:ascii="Arial" w:hAnsi="Arial" w:cs="Arial"/>
        </w:rPr>
        <w:t>.</w:t>
      </w:r>
    </w:p>
    <w:p w:rsidR="0046695F" w:rsidRPr="0046105C" w:rsidRDefault="000C0BF1" w:rsidP="00D10431">
      <w:pPr>
        <w:jc w:val="both"/>
        <w:rPr>
          <w:rFonts w:ascii="Arial" w:hAnsi="Arial" w:cs="Arial"/>
        </w:rPr>
      </w:pPr>
      <w:r w:rsidRPr="0046105C">
        <w:rPr>
          <w:rFonts w:ascii="Arial" w:hAnsi="Arial" w:cs="Arial"/>
        </w:rPr>
        <w:t xml:space="preserve">In order to increase awareness about the issuing of nets to </w:t>
      </w:r>
      <w:r w:rsidR="003613D6" w:rsidRPr="0046105C">
        <w:rPr>
          <w:rFonts w:ascii="Arial" w:hAnsi="Arial" w:cs="Arial"/>
        </w:rPr>
        <w:t>pupils</w:t>
      </w:r>
      <w:r w:rsidR="006E7D3B" w:rsidRPr="0046105C">
        <w:rPr>
          <w:rFonts w:ascii="Arial" w:hAnsi="Arial" w:cs="Arial"/>
        </w:rPr>
        <w:t xml:space="preserve"> and </w:t>
      </w:r>
      <w:r w:rsidRPr="0046105C">
        <w:rPr>
          <w:rFonts w:ascii="Arial" w:hAnsi="Arial" w:cs="Arial"/>
        </w:rPr>
        <w:t xml:space="preserve">community members </w:t>
      </w:r>
      <w:r w:rsidR="006E7D3B" w:rsidRPr="0046105C">
        <w:rPr>
          <w:rFonts w:ascii="Arial" w:hAnsi="Arial" w:cs="Arial"/>
        </w:rPr>
        <w:t>should</w:t>
      </w:r>
      <w:r w:rsidRPr="0046105C">
        <w:rPr>
          <w:rFonts w:ascii="Arial" w:hAnsi="Arial" w:cs="Arial"/>
        </w:rPr>
        <w:t xml:space="preserve"> be reached through various channels of communication. The objective is </w:t>
      </w:r>
      <w:r w:rsidR="009D3759" w:rsidRPr="0046105C">
        <w:rPr>
          <w:rFonts w:ascii="Arial" w:hAnsi="Arial" w:cs="Arial"/>
        </w:rPr>
        <w:t xml:space="preserve">to </w:t>
      </w:r>
      <w:r w:rsidRPr="0046105C">
        <w:rPr>
          <w:rFonts w:ascii="Arial" w:hAnsi="Arial" w:cs="Arial"/>
        </w:rPr>
        <w:t xml:space="preserve">make sure that parents/caretakers </w:t>
      </w:r>
      <w:r w:rsidR="001015D2" w:rsidRPr="0046105C">
        <w:rPr>
          <w:rFonts w:ascii="Arial" w:hAnsi="Arial" w:cs="Arial"/>
        </w:rPr>
        <w:t xml:space="preserve">of </w:t>
      </w:r>
      <w:r w:rsidR="001A2555" w:rsidRPr="0046105C">
        <w:rPr>
          <w:rFonts w:ascii="Arial" w:hAnsi="Arial" w:cs="Arial"/>
        </w:rPr>
        <w:t>pupils</w:t>
      </w:r>
      <w:r w:rsidRPr="0046105C">
        <w:rPr>
          <w:rFonts w:ascii="Arial" w:hAnsi="Arial" w:cs="Arial"/>
        </w:rPr>
        <w:t xml:space="preserve"> are aware of the </w:t>
      </w:r>
      <w:r w:rsidR="000C5C58" w:rsidRPr="0046105C">
        <w:rPr>
          <w:rFonts w:ascii="Arial" w:hAnsi="Arial" w:cs="Arial"/>
        </w:rPr>
        <w:t xml:space="preserve">exercise, they ensure nets are used every night properly, nets are taken care of, nets are repaired and are washed using basins and not in running water in </w:t>
      </w:r>
      <w:r w:rsidR="001015D2" w:rsidRPr="0046105C">
        <w:rPr>
          <w:rFonts w:ascii="Arial" w:hAnsi="Arial" w:cs="Arial"/>
        </w:rPr>
        <w:t>rivers etc</w:t>
      </w:r>
      <w:r w:rsidR="000C5C58" w:rsidRPr="0046105C">
        <w:rPr>
          <w:rFonts w:ascii="Arial" w:hAnsi="Arial" w:cs="Arial"/>
        </w:rPr>
        <w:t xml:space="preserve">. </w:t>
      </w:r>
    </w:p>
    <w:p w:rsidR="0046695F" w:rsidRPr="0046105C" w:rsidRDefault="0046695F" w:rsidP="00D10431">
      <w:pPr>
        <w:jc w:val="both"/>
        <w:rPr>
          <w:rFonts w:ascii="Arial" w:hAnsi="Arial" w:cs="Arial"/>
        </w:rPr>
      </w:pPr>
    </w:p>
    <w:p w:rsidR="00210F86" w:rsidRPr="00994CB5" w:rsidRDefault="0063079F" w:rsidP="00D10431">
      <w:pPr>
        <w:widowControl w:val="0"/>
        <w:autoSpaceDE w:val="0"/>
        <w:autoSpaceDN w:val="0"/>
        <w:adjustRightInd w:val="0"/>
        <w:jc w:val="both"/>
        <w:rPr>
          <w:rFonts w:ascii="Arial" w:hAnsi="Arial" w:cs="Arial"/>
        </w:rPr>
      </w:pPr>
      <w:r w:rsidRPr="00994CB5">
        <w:rPr>
          <w:rFonts w:ascii="Arial" w:hAnsi="Arial" w:cs="Arial"/>
        </w:rPr>
        <w:t>Various commun</w:t>
      </w:r>
      <w:r w:rsidR="00912B88" w:rsidRPr="00994CB5">
        <w:rPr>
          <w:rFonts w:ascii="Arial" w:hAnsi="Arial" w:cs="Arial"/>
        </w:rPr>
        <w:t>ication channels should be used</w:t>
      </w:r>
      <w:r w:rsidR="00655F88" w:rsidRPr="00994CB5">
        <w:rPr>
          <w:rFonts w:ascii="Arial" w:hAnsi="Arial" w:cs="Arial"/>
        </w:rPr>
        <w:t xml:space="preserve"> </w:t>
      </w:r>
      <w:r w:rsidR="004003DF" w:rsidRPr="00994CB5">
        <w:rPr>
          <w:rFonts w:ascii="Arial" w:hAnsi="Arial" w:cs="Arial"/>
        </w:rPr>
        <w:t>to convey SNP</w:t>
      </w:r>
      <w:r w:rsidR="0046695F" w:rsidRPr="00994CB5">
        <w:rPr>
          <w:rFonts w:ascii="Arial" w:hAnsi="Arial" w:cs="Arial"/>
        </w:rPr>
        <w:t xml:space="preserve"> key messages such as eligibility, school distribution process, LLIN use, LLIN care and repair, as well as intra-house, and inter-house sharing of LLINs for those with excess LLINs, in schools. Public wide events in the form of road shows, in</w:t>
      </w:r>
      <w:r w:rsidR="004003DF" w:rsidRPr="00994CB5">
        <w:rPr>
          <w:rFonts w:ascii="Arial" w:hAnsi="Arial" w:cs="Arial"/>
        </w:rPr>
        <w:t>formational booths</w:t>
      </w:r>
      <w:r w:rsidR="0046695F" w:rsidRPr="00994CB5">
        <w:rPr>
          <w:rFonts w:ascii="Arial" w:hAnsi="Arial" w:cs="Arial"/>
        </w:rPr>
        <w:t xml:space="preserve">, short movie showings and discussions, as well as </w:t>
      </w:r>
      <w:r w:rsidR="004003DF" w:rsidRPr="00994CB5">
        <w:rPr>
          <w:rFonts w:ascii="Arial" w:hAnsi="Arial" w:cs="Arial"/>
        </w:rPr>
        <w:t>council</w:t>
      </w:r>
      <w:r w:rsidR="0046695F" w:rsidRPr="00994CB5">
        <w:rPr>
          <w:rFonts w:ascii="Arial" w:hAnsi="Arial" w:cs="Arial"/>
        </w:rPr>
        <w:t xml:space="preserve"> events involving informal interviews with </w:t>
      </w:r>
      <w:r w:rsidR="004003DF" w:rsidRPr="00994CB5">
        <w:rPr>
          <w:rFonts w:ascii="Arial" w:hAnsi="Arial" w:cs="Arial"/>
        </w:rPr>
        <w:t>council</w:t>
      </w:r>
      <w:r w:rsidR="0046695F" w:rsidRPr="00994CB5">
        <w:rPr>
          <w:rFonts w:ascii="Arial" w:hAnsi="Arial" w:cs="Arial"/>
        </w:rPr>
        <w:t xml:space="preserve"> personnel, </w:t>
      </w:r>
      <w:r w:rsidR="004003DF" w:rsidRPr="00994CB5">
        <w:rPr>
          <w:rFonts w:ascii="Arial" w:hAnsi="Arial" w:cs="Arial"/>
        </w:rPr>
        <w:t>should</w:t>
      </w:r>
      <w:r w:rsidR="0046695F" w:rsidRPr="00994CB5">
        <w:rPr>
          <w:rFonts w:ascii="Arial" w:hAnsi="Arial" w:cs="Arial"/>
        </w:rPr>
        <w:t xml:space="preserve"> also </w:t>
      </w:r>
      <w:r w:rsidR="004003DF" w:rsidRPr="00994CB5">
        <w:rPr>
          <w:rFonts w:ascii="Arial" w:hAnsi="Arial" w:cs="Arial"/>
        </w:rPr>
        <w:t xml:space="preserve">be </w:t>
      </w:r>
      <w:r w:rsidRPr="00994CB5">
        <w:rPr>
          <w:rFonts w:ascii="Arial" w:hAnsi="Arial" w:cs="Arial"/>
        </w:rPr>
        <w:t xml:space="preserve">used </w:t>
      </w:r>
      <w:r w:rsidR="0046695F" w:rsidRPr="00994CB5">
        <w:rPr>
          <w:rFonts w:ascii="Arial" w:hAnsi="Arial" w:cs="Arial"/>
        </w:rPr>
        <w:t xml:space="preserve">to ensure communities </w:t>
      </w:r>
      <w:r w:rsidR="004003DF" w:rsidRPr="00994CB5">
        <w:rPr>
          <w:rFonts w:ascii="Arial" w:hAnsi="Arial" w:cs="Arial"/>
        </w:rPr>
        <w:t>are</w:t>
      </w:r>
      <w:r w:rsidR="0046695F" w:rsidRPr="00994CB5">
        <w:rPr>
          <w:rFonts w:ascii="Arial" w:hAnsi="Arial" w:cs="Arial"/>
        </w:rPr>
        <w:t xml:space="preserve"> informed and responds positively. </w:t>
      </w:r>
    </w:p>
    <w:p w:rsidR="00DD337F" w:rsidRPr="0046105C" w:rsidRDefault="00DD337F" w:rsidP="00D10431">
      <w:pPr>
        <w:widowControl w:val="0"/>
        <w:autoSpaceDE w:val="0"/>
        <w:autoSpaceDN w:val="0"/>
        <w:adjustRightInd w:val="0"/>
        <w:jc w:val="both"/>
        <w:rPr>
          <w:rFonts w:ascii="Arial" w:hAnsi="Arial" w:cs="Arial"/>
        </w:rPr>
      </w:pPr>
    </w:p>
    <w:p w:rsidR="006167BC" w:rsidRPr="0046105C" w:rsidRDefault="006167BC" w:rsidP="00B27E81">
      <w:pPr>
        <w:pStyle w:val="ColorfulList-Accent11"/>
        <w:ind w:left="0" w:hanging="180"/>
        <w:jc w:val="both"/>
        <w:rPr>
          <w:rFonts w:ascii="Arial" w:hAnsi="Arial" w:cs="Arial"/>
          <w:b/>
        </w:rPr>
        <w:sectPr w:rsidR="006167BC" w:rsidRPr="0046105C" w:rsidSect="00E75B41">
          <w:pgSz w:w="12240" w:h="15840"/>
          <w:pgMar w:top="720" w:right="1080" w:bottom="720" w:left="1080" w:header="720" w:footer="720" w:gutter="0"/>
          <w:cols w:space="720"/>
          <w:docGrid w:linePitch="360"/>
        </w:sectPr>
      </w:pPr>
    </w:p>
    <w:p w:rsidR="00F50417" w:rsidRPr="0046105C" w:rsidRDefault="0048430B" w:rsidP="006D4115">
      <w:pPr>
        <w:pStyle w:val="Heading1"/>
        <w:numPr>
          <w:ilvl w:val="0"/>
          <w:numId w:val="32"/>
        </w:numPr>
        <w:rPr>
          <w:rFonts w:ascii="Arial" w:hAnsi="Arial" w:cs="Arial"/>
        </w:rPr>
      </w:pPr>
      <w:bookmarkStart w:id="75" w:name="_Toc482003936"/>
      <w:bookmarkStart w:id="76" w:name="_Toc482064951"/>
      <w:bookmarkStart w:id="77" w:name="_Toc484158717"/>
      <w:r w:rsidRPr="0046105C">
        <w:rPr>
          <w:rFonts w:ascii="Arial" w:hAnsi="Arial" w:cs="Arial"/>
        </w:rPr>
        <w:t>MONITORING AND EVALUATION</w:t>
      </w:r>
      <w:bookmarkEnd w:id="75"/>
      <w:bookmarkEnd w:id="76"/>
      <w:bookmarkEnd w:id="77"/>
    </w:p>
    <w:p w:rsidR="006D4115" w:rsidRPr="0046105C" w:rsidRDefault="006D4115" w:rsidP="006D4115">
      <w:pPr>
        <w:rPr>
          <w:rFonts w:ascii="Arial" w:hAnsi="Arial" w:cs="Arial"/>
        </w:rPr>
      </w:pPr>
    </w:p>
    <w:p w:rsidR="006D4115" w:rsidRPr="0046105C" w:rsidRDefault="006D4115" w:rsidP="006D4115">
      <w:pPr>
        <w:ind w:hanging="180"/>
        <w:jc w:val="both"/>
        <w:rPr>
          <w:rFonts w:ascii="Arial" w:hAnsi="Arial" w:cs="Arial"/>
          <w:b/>
        </w:rPr>
      </w:pPr>
    </w:p>
    <w:p w:rsidR="006D4115" w:rsidRPr="00994CB5" w:rsidRDefault="007906B9" w:rsidP="006D4115">
      <w:pPr>
        <w:pStyle w:val="Heading2"/>
        <w:numPr>
          <w:ilvl w:val="1"/>
          <w:numId w:val="33"/>
        </w:numPr>
        <w:rPr>
          <w:rFonts w:ascii="Arial" w:hAnsi="Arial" w:cs="Arial"/>
          <w:b/>
          <w:color w:val="auto"/>
          <w:sz w:val="24"/>
        </w:rPr>
      </w:pPr>
      <w:bookmarkStart w:id="78" w:name="_Toc481650005"/>
      <w:r w:rsidRPr="00994CB5">
        <w:rPr>
          <w:rFonts w:ascii="Arial" w:hAnsi="Arial" w:cs="Arial"/>
          <w:b/>
          <w:color w:val="auto"/>
          <w:sz w:val="24"/>
        </w:rPr>
        <w:t xml:space="preserve"> </w:t>
      </w:r>
      <w:bookmarkStart w:id="79" w:name="_Toc484158718"/>
      <w:r w:rsidR="006D4115" w:rsidRPr="00994CB5">
        <w:rPr>
          <w:rFonts w:ascii="Arial" w:hAnsi="Arial" w:cs="Arial"/>
          <w:b/>
          <w:color w:val="auto"/>
          <w:sz w:val="24"/>
        </w:rPr>
        <w:t>Monitoring</w:t>
      </w:r>
      <w:bookmarkEnd w:id="79"/>
      <w:r w:rsidR="006D4115" w:rsidRPr="00994CB5">
        <w:rPr>
          <w:rFonts w:ascii="Arial" w:hAnsi="Arial" w:cs="Arial"/>
          <w:b/>
          <w:color w:val="auto"/>
          <w:sz w:val="24"/>
        </w:rPr>
        <w:t xml:space="preserve"> </w:t>
      </w:r>
      <w:bookmarkEnd w:id="78"/>
    </w:p>
    <w:p w:rsidR="00910C28" w:rsidRPr="00994CB5" w:rsidRDefault="00910C28" w:rsidP="00910C28">
      <w:pPr>
        <w:jc w:val="both"/>
        <w:rPr>
          <w:rFonts w:ascii="Arial" w:hAnsi="Arial" w:cs="Arial"/>
        </w:rPr>
      </w:pPr>
      <w:r w:rsidRPr="00994CB5">
        <w:rPr>
          <w:rFonts w:ascii="Arial" w:hAnsi="Arial" w:cs="Arial"/>
        </w:rPr>
        <w:t xml:space="preserve">It is important to monitor implementation of all activities step-by-step to ensure that program is implemented as per plan. Program monitoring tracks progress versus targets, help in identifying and documenting successes and challenges arising in the course of implementation. </w:t>
      </w:r>
    </w:p>
    <w:p w:rsidR="0063079F" w:rsidRPr="00994CB5" w:rsidRDefault="0063079F" w:rsidP="00910C28">
      <w:pPr>
        <w:jc w:val="both"/>
        <w:rPr>
          <w:rFonts w:ascii="Arial" w:hAnsi="Arial" w:cs="Arial"/>
        </w:rPr>
      </w:pPr>
      <w:r w:rsidRPr="00994CB5">
        <w:rPr>
          <w:rFonts w:ascii="Arial" w:hAnsi="Arial" w:cs="Arial"/>
        </w:rPr>
        <w:t xml:space="preserve">SNP implementation involves data collection and reporting at different points. During transportation, LLINs should be systematically tracked and recorded until </w:t>
      </w:r>
      <w:r w:rsidR="00912B88" w:rsidRPr="00994CB5">
        <w:rPr>
          <w:rFonts w:ascii="Arial" w:hAnsi="Arial" w:cs="Arial"/>
        </w:rPr>
        <w:t>they are delivered at schools. Schools should use LLINs issuing books to register pupils who receive LLINs and report using the school summary form. The school summary forms should be compiled at district level. At district level, data on LLINs issued should be entered into the BEMIS.</w:t>
      </w:r>
    </w:p>
    <w:p w:rsidR="00912B88" w:rsidRDefault="00912B88" w:rsidP="00910C28">
      <w:pPr>
        <w:jc w:val="both"/>
        <w:rPr>
          <w:rFonts w:ascii="Arial" w:hAnsi="Arial" w:cs="Arial"/>
        </w:rPr>
      </w:pPr>
      <w:r w:rsidRPr="00994CB5">
        <w:rPr>
          <w:rFonts w:ascii="Arial" w:hAnsi="Arial" w:cs="Arial"/>
        </w:rPr>
        <w:t xml:space="preserve">During the implementation process, the following key performance indicators should therefore be monitored. </w:t>
      </w:r>
    </w:p>
    <w:p w:rsidR="00994CB5" w:rsidRPr="00994CB5" w:rsidRDefault="00994CB5" w:rsidP="00910C28">
      <w:pPr>
        <w:jc w:val="both"/>
        <w:rPr>
          <w:rFonts w:ascii="Arial" w:hAnsi="Arial" w:cs="Arial"/>
        </w:rPr>
      </w:pPr>
    </w:p>
    <w:tbl>
      <w:tblPr>
        <w:tblStyle w:val="TableGrid"/>
        <w:tblW w:w="0" w:type="auto"/>
        <w:tblLook w:val="04A0" w:firstRow="1" w:lastRow="0" w:firstColumn="1" w:lastColumn="0" w:noHBand="0" w:noVBand="1"/>
      </w:tblPr>
      <w:tblGrid>
        <w:gridCol w:w="5845"/>
        <w:gridCol w:w="2610"/>
        <w:gridCol w:w="1615"/>
      </w:tblGrid>
      <w:tr w:rsidR="0061275A" w:rsidRPr="00994CB5" w:rsidTr="00912B88">
        <w:tc>
          <w:tcPr>
            <w:tcW w:w="5845" w:type="dxa"/>
          </w:tcPr>
          <w:p w:rsidR="00912B88" w:rsidRPr="00994CB5" w:rsidRDefault="00912B88" w:rsidP="00910C28">
            <w:pPr>
              <w:jc w:val="both"/>
              <w:rPr>
                <w:rFonts w:ascii="Arial" w:hAnsi="Arial" w:cs="Arial"/>
              </w:rPr>
            </w:pPr>
            <w:r w:rsidRPr="00994CB5">
              <w:rPr>
                <w:rFonts w:ascii="Arial" w:hAnsi="Arial" w:cs="Arial"/>
              </w:rPr>
              <w:t>Indicator</w:t>
            </w:r>
          </w:p>
        </w:tc>
        <w:tc>
          <w:tcPr>
            <w:tcW w:w="2610" w:type="dxa"/>
          </w:tcPr>
          <w:p w:rsidR="00912B88" w:rsidRPr="00994CB5" w:rsidRDefault="00912B88" w:rsidP="00910C28">
            <w:pPr>
              <w:jc w:val="both"/>
              <w:rPr>
                <w:rFonts w:ascii="Arial" w:hAnsi="Arial" w:cs="Arial"/>
              </w:rPr>
            </w:pPr>
            <w:r w:rsidRPr="00994CB5">
              <w:rPr>
                <w:rFonts w:ascii="Arial" w:hAnsi="Arial" w:cs="Arial"/>
              </w:rPr>
              <w:t xml:space="preserve">Data Source </w:t>
            </w:r>
          </w:p>
        </w:tc>
        <w:tc>
          <w:tcPr>
            <w:tcW w:w="1615" w:type="dxa"/>
          </w:tcPr>
          <w:p w:rsidR="00912B88" w:rsidRPr="00994CB5" w:rsidRDefault="00912B88" w:rsidP="00910C28">
            <w:pPr>
              <w:jc w:val="both"/>
              <w:rPr>
                <w:rFonts w:ascii="Arial" w:hAnsi="Arial" w:cs="Arial"/>
              </w:rPr>
            </w:pPr>
            <w:r w:rsidRPr="00994CB5">
              <w:rPr>
                <w:rFonts w:ascii="Arial" w:hAnsi="Arial" w:cs="Arial"/>
              </w:rPr>
              <w:t xml:space="preserve">Frequency </w:t>
            </w:r>
          </w:p>
        </w:tc>
      </w:tr>
      <w:tr w:rsidR="0061275A" w:rsidRPr="00994CB5" w:rsidTr="00912B88">
        <w:tc>
          <w:tcPr>
            <w:tcW w:w="5845" w:type="dxa"/>
          </w:tcPr>
          <w:p w:rsidR="00912B88" w:rsidRPr="00994CB5" w:rsidRDefault="00912B88" w:rsidP="00912B88">
            <w:pPr>
              <w:jc w:val="both"/>
              <w:rPr>
                <w:rFonts w:ascii="Arial" w:hAnsi="Arial" w:cs="Arial"/>
              </w:rPr>
            </w:pPr>
            <w:r w:rsidRPr="00994CB5">
              <w:rPr>
                <w:rFonts w:ascii="Arial" w:hAnsi="Arial" w:cs="Arial"/>
              </w:rPr>
              <w:t xml:space="preserve">Number of SNP coordination, review and/or planning meetings held by NMCP with the President’s Office Regional Administration &amp; Local Government (PO-RALG) and other key stakeholders. </w:t>
            </w:r>
          </w:p>
        </w:tc>
        <w:tc>
          <w:tcPr>
            <w:tcW w:w="2610" w:type="dxa"/>
          </w:tcPr>
          <w:p w:rsidR="00912B88" w:rsidRPr="00994CB5" w:rsidRDefault="00912B88" w:rsidP="00912B88">
            <w:pPr>
              <w:jc w:val="both"/>
              <w:rPr>
                <w:rFonts w:ascii="Arial" w:hAnsi="Arial" w:cs="Arial"/>
              </w:rPr>
            </w:pPr>
            <w:r w:rsidRPr="00994CB5">
              <w:rPr>
                <w:rFonts w:ascii="Arial" w:hAnsi="Arial" w:cs="Arial"/>
              </w:rPr>
              <w:t>Coordination meeting reports</w:t>
            </w:r>
          </w:p>
        </w:tc>
        <w:tc>
          <w:tcPr>
            <w:tcW w:w="1615" w:type="dxa"/>
          </w:tcPr>
          <w:p w:rsidR="00912B88" w:rsidRPr="00994CB5" w:rsidRDefault="00912B88" w:rsidP="00912B88">
            <w:pPr>
              <w:jc w:val="both"/>
              <w:rPr>
                <w:rFonts w:ascii="Arial" w:hAnsi="Arial" w:cs="Arial"/>
              </w:rPr>
            </w:pPr>
            <w:r w:rsidRPr="00994CB5">
              <w:rPr>
                <w:rFonts w:ascii="Arial" w:hAnsi="Arial" w:cs="Arial"/>
              </w:rPr>
              <w:t xml:space="preserve">Quarterly </w:t>
            </w:r>
          </w:p>
        </w:tc>
      </w:tr>
      <w:tr w:rsidR="0061275A" w:rsidRPr="00994CB5" w:rsidTr="00912B88">
        <w:tc>
          <w:tcPr>
            <w:tcW w:w="5845" w:type="dxa"/>
          </w:tcPr>
          <w:p w:rsidR="00912B88" w:rsidRPr="00994CB5" w:rsidRDefault="00912B88" w:rsidP="00912B88">
            <w:pPr>
              <w:jc w:val="both"/>
              <w:rPr>
                <w:rFonts w:ascii="Arial" w:hAnsi="Arial" w:cs="Arial"/>
              </w:rPr>
            </w:pPr>
            <w:r w:rsidRPr="00994CB5">
              <w:rPr>
                <w:rFonts w:ascii="Arial" w:hAnsi="Arial" w:cs="Arial"/>
              </w:rPr>
              <w:t xml:space="preserve">Number of people trained in LLIN distribution by NMCP by sex, engagement level and location. </w:t>
            </w:r>
          </w:p>
        </w:tc>
        <w:tc>
          <w:tcPr>
            <w:tcW w:w="2610" w:type="dxa"/>
          </w:tcPr>
          <w:p w:rsidR="00912B88" w:rsidRPr="00994CB5" w:rsidRDefault="00912B88" w:rsidP="00912B88">
            <w:pPr>
              <w:jc w:val="both"/>
              <w:rPr>
                <w:rFonts w:ascii="Arial" w:hAnsi="Arial" w:cs="Arial"/>
              </w:rPr>
            </w:pPr>
            <w:r w:rsidRPr="00994CB5">
              <w:rPr>
                <w:rFonts w:ascii="Arial" w:hAnsi="Arial" w:cs="Arial"/>
              </w:rPr>
              <w:t>Training reports</w:t>
            </w:r>
          </w:p>
        </w:tc>
        <w:tc>
          <w:tcPr>
            <w:tcW w:w="1615" w:type="dxa"/>
          </w:tcPr>
          <w:p w:rsidR="00912B88" w:rsidRPr="00994CB5" w:rsidRDefault="00912B88" w:rsidP="00912B88">
            <w:pPr>
              <w:jc w:val="both"/>
              <w:rPr>
                <w:rFonts w:ascii="Arial" w:hAnsi="Arial" w:cs="Arial"/>
              </w:rPr>
            </w:pPr>
            <w:r w:rsidRPr="00994CB5">
              <w:rPr>
                <w:rFonts w:ascii="Arial" w:hAnsi="Arial" w:cs="Arial"/>
              </w:rPr>
              <w:t xml:space="preserve">Quarterly </w:t>
            </w:r>
          </w:p>
        </w:tc>
      </w:tr>
      <w:tr w:rsidR="0061275A" w:rsidRPr="00994CB5" w:rsidTr="00912B88">
        <w:tc>
          <w:tcPr>
            <w:tcW w:w="5845" w:type="dxa"/>
          </w:tcPr>
          <w:p w:rsidR="00912B88" w:rsidRPr="00994CB5" w:rsidRDefault="00912B88" w:rsidP="00912B88">
            <w:pPr>
              <w:jc w:val="both"/>
              <w:rPr>
                <w:rFonts w:ascii="Arial" w:hAnsi="Arial" w:cs="Arial"/>
              </w:rPr>
            </w:pPr>
            <w:r w:rsidRPr="00994CB5">
              <w:rPr>
                <w:rFonts w:ascii="Arial" w:hAnsi="Arial" w:cs="Arial"/>
              </w:rPr>
              <w:t xml:space="preserve">Percent of schools visited by a supervision team during LLIN issuing. </w:t>
            </w:r>
          </w:p>
        </w:tc>
        <w:tc>
          <w:tcPr>
            <w:tcW w:w="2610" w:type="dxa"/>
          </w:tcPr>
          <w:p w:rsidR="00912B88" w:rsidRPr="00994CB5" w:rsidRDefault="00912B88" w:rsidP="00912B88">
            <w:pPr>
              <w:jc w:val="both"/>
              <w:rPr>
                <w:rFonts w:ascii="Arial" w:hAnsi="Arial" w:cs="Arial"/>
              </w:rPr>
            </w:pPr>
            <w:r w:rsidRPr="00994CB5">
              <w:rPr>
                <w:rFonts w:ascii="Arial" w:hAnsi="Arial" w:cs="Arial"/>
              </w:rPr>
              <w:t>Supervision reports</w:t>
            </w:r>
          </w:p>
        </w:tc>
        <w:tc>
          <w:tcPr>
            <w:tcW w:w="1615" w:type="dxa"/>
          </w:tcPr>
          <w:p w:rsidR="00912B88" w:rsidRPr="00994CB5" w:rsidRDefault="00912B88" w:rsidP="00912B88">
            <w:pPr>
              <w:jc w:val="both"/>
              <w:rPr>
                <w:rFonts w:ascii="Arial" w:hAnsi="Arial" w:cs="Arial"/>
              </w:rPr>
            </w:pPr>
            <w:r w:rsidRPr="00994CB5">
              <w:rPr>
                <w:rFonts w:ascii="Arial" w:hAnsi="Arial" w:cs="Arial"/>
              </w:rPr>
              <w:t>Quarterly</w:t>
            </w:r>
          </w:p>
        </w:tc>
      </w:tr>
      <w:tr w:rsidR="0061275A" w:rsidRPr="00994CB5" w:rsidTr="00912B88">
        <w:tc>
          <w:tcPr>
            <w:tcW w:w="5845" w:type="dxa"/>
          </w:tcPr>
          <w:p w:rsidR="00912B88" w:rsidRPr="00994CB5" w:rsidRDefault="00912B88" w:rsidP="00912B88">
            <w:pPr>
              <w:jc w:val="both"/>
              <w:rPr>
                <w:rFonts w:ascii="Arial" w:hAnsi="Arial" w:cs="Arial"/>
              </w:rPr>
            </w:pPr>
            <w:r w:rsidRPr="00994CB5">
              <w:rPr>
                <w:rFonts w:ascii="Arial" w:hAnsi="Arial" w:cs="Arial"/>
              </w:rPr>
              <w:t xml:space="preserve">Number of insecticide treated nets (LLINs) purchased with donor funds that were distributed by NMCP. </w:t>
            </w:r>
          </w:p>
        </w:tc>
        <w:tc>
          <w:tcPr>
            <w:tcW w:w="2610" w:type="dxa"/>
          </w:tcPr>
          <w:p w:rsidR="00912B88" w:rsidRPr="00994CB5" w:rsidRDefault="00912B88" w:rsidP="00912B88">
            <w:pPr>
              <w:jc w:val="both"/>
              <w:rPr>
                <w:rFonts w:ascii="Arial" w:hAnsi="Arial" w:cs="Arial"/>
              </w:rPr>
            </w:pPr>
            <w:r w:rsidRPr="00994CB5">
              <w:rPr>
                <w:rFonts w:ascii="Arial" w:hAnsi="Arial" w:cs="Arial"/>
              </w:rPr>
              <w:t>Procurement documents; transportation manifest</w:t>
            </w:r>
          </w:p>
        </w:tc>
        <w:tc>
          <w:tcPr>
            <w:tcW w:w="1615" w:type="dxa"/>
          </w:tcPr>
          <w:p w:rsidR="00912B88" w:rsidRPr="00994CB5" w:rsidRDefault="00912B88" w:rsidP="00912B88">
            <w:pPr>
              <w:jc w:val="both"/>
              <w:rPr>
                <w:rFonts w:ascii="Arial" w:hAnsi="Arial" w:cs="Arial"/>
              </w:rPr>
            </w:pPr>
            <w:r w:rsidRPr="00994CB5">
              <w:rPr>
                <w:rFonts w:ascii="Arial" w:hAnsi="Arial" w:cs="Arial"/>
              </w:rPr>
              <w:t xml:space="preserve">Yearly </w:t>
            </w:r>
          </w:p>
        </w:tc>
      </w:tr>
      <w:tr w:rsidR="0061275A" w:rsidRPr="00994CB5" w:rsidTr="00912B88">
        <w:tc>
          <w:tcPr>
            <w:tcW w:w="5845" w:type="dxa"/>
          </w:tcPr>
          <w:p w:rsidR="00912B88" w:rsidRPr="00994CB5" w:rsidRDefault="00912B88" w:rsidP="00912B88">
            <w:pPr>
              <w:jc w:val="both"/>
              <w:rPr>
                <w:rFonts w:ascii="Arial" w:hAnsi="Arial" w:cs="Arial"/>
              </w:rPr>
            </w:pPr>
            <w:r w:rsidRPr="00994CB5">
              <w:rPr>
                <w:rFonts w:ascii="Arial" w:hAnsi="Arial" w:cs="Arial"/>
              </w:rPr>
              <w:t xml:space="preserve">Percent of SNP distribution points (schools participating in SNP) that received the correct number of nets during the reporting period.  </w:t>
            </w:r>
          </w:p>
        </w:tc>
        <w:tc>
          <w:tcPr>
            <w:tcW w:w="2610" w:type="dxa"/>
          </w:tcPr>
          <w:p w:rsidR="00912B88" w:rsidRPr="00994CB5" w:rsidRDefault="00912B88" w:rsidP="00912B88">
            <w:pPr>
              <w:jc w:val="both"/>
              <w:rPr>
                <w:rFonts w:ascii="Arial" w:hAnsi="Arial" w:cs="Arial"/>
              </w:rPr>
            </w:pPr>
            <w:r w:rsidRPr="00994CB5">
              <w:rPr>
                <w:rFonts w:ascii="Arial" w:hAnsi="Arial" w:cs="Arial"/>
              </w:rPr>
              <w:t>BEMIS</w:t>
            </w:r>
          </w:p>
        </w:tc>
        <w:tc>
          <w:tcPr>
            <w:tcW w:w="1615" w:type="dxa"/>
          </w:tcPr>
          <w:p w:rsidR="00912B88" w:rsidRPr="00994CB5" w:rsidRDefault="00912B88" w:rsidP="00912B88">
            <w:pPr>
              <w:jc w:val="both"/>
              <w:rPr>
                <w:rFonts w:ascii="Arial" w:hAnsi="Arial" w:cs="Arial"/>
              </w:rPr>
            </w:pPr>
            <w:r w:rsidRPr="00994CB5">
              <w:rPr>
                <w:rFonts w:ascii="Arial" w:hAnsi="Arial" w:cs="Arial"/>
              </w:rPr>
              <w:t>Yearly</w:t>
            </w:r>
          </w:p>
        </w:tc>
      </w:tr>
      <w:tr w:rsidR="0061275A" w:rsidRPr="00994CB5" w:rsidTr="00912B88">
        <w:tc>
          <w:tcPr>
            <w:tcW w:w="5845" w:type="dxa"/>
          </w:tcPr>
          <w:p w:rsidR="00912B88" w:rsidRPr="00994CB5" w:rsidRDefault="00912B88" w:rsidP="00912B88">
            <w:pPr>
              <w:jc w:val="both"/>
              <w:rPr>
                <w:rFonts w:ascii="Arial" w:hAnsi="Arial" w:cs="Arial"/>
              </w:rPr>
            </w:pPr>
            <w:r w:rsidRPr="00994CB5">
              <w:rPr>
                <w:rFonts w:ascii="Arial" w:hAnsi="Arial" w:cs="Arial"/>
              </w:rPr>
              <w:t xml:space="preserve">Proportion of targeted beneficiaries who received an LLIN by location and sex. </w:t>
            </w:r>
          </w:p>
        </w:tc>
        <w:tc>
          <w:tcPr>
            <w:tcW w:w="2610" w:type="dxa"/>
          </w:tcPr>
          <w:p w:rsidR="00912B88" w:rsidRPr="00994CB5" w:rsidRDefault="00912B88" w:rsidP="00912B88">
            <w:pPr>
              <w:jc w:val="both"/>
              <w:rPr>
                <w:rFonts w:ascii="Arial" w:hAnsi="Arial" w:cs="Arial"/>
              </w:rPr>
            </w:pPr>
            <w:r w:rsidRPr="00994CB5">
              <w:rPr>
                <w:rFonts w:ascii="Arial" w:hAnsi="Arial" w:cs="Arial"/>
              </w:rPr>
              <w:t>BEMIS</w:t>
            </w:r>
          </w:p>
        </w:tc>
        <w:tc>
          <w:tcPr>
            <w:tcW w:w="1615" w:type="dxa"/>
          </w:tcPr>
          <w:p w:rsidR="00912B88" w:rsidRPr="00994CB5" w:rsidRDefault="00912B88" w:rsidP="00912B88">
            <w:pPr>
              <w:jc w:val="both"/>
              <w:rPr>
                <w:rFonts w:ascii="Arial" w:hAnsi="Arial" w:cs="Arial"/>
              </w:rPr>
            </w:pPr>
            <w:r w:rsidRPr="00994CB5">
              <w:rPr>
                <w:rFonts w:ascii="Arial" w:hAnsi="Arial" w:cs="Arial"/>
              </w:rPr>
              <w:t xml:space="preserve">Yearly </w:t>
            </w:r>
          </w:p>
        </w:tc>
      </w:tr>
    </w:tbl>
    <w:p w:rsidR="00912B88" w:rsidRPr="00994CB5" w:rsidRDefault="00912B88" w:rsidP="00910C28">
      <w:pPr>
        <w:jc w:val="both"/>
        <w:rPr>
          <w:rFonts w:ascii="Arial" w:hAnsi="Arial" w:cs="Arial"/>
        </w:rPr>
      </w:pPr>
    </w:p>
    <w:p w:rsidR="00910C28" w:rsidRPr="00994CB5" w:rsidRDefault="00910C28" w:rsidP="00910C28">
      <w:pPr>
        <w:jc w:val="both"/>
        <w:rPr>
          <w:rFonts w:ascii="Arial" w:hAnsi="Arial" w:cs="Arial"/>
        </w:rPr>
      </w:pPr>
    </w:p>
    <w:p w:rsidR="00910C28" w:rsidRPr="00994CB5" w:rsidRDefault="00910C28" w:rsidP="00910C28">
      <w:pPr>
        <w:jc w:val="both"/>
        <w:rPr>
          <w:rFonts w:ascii="Arial" w:hAnsi="Arial" w:cs="Arial"/>
          <w:strike/>
        </w:rPr>
      </w:pPr>
    </w:p>
    <w:p w:rsidR="00910C28" w:rsidRPr="00994CB5" w:rsidRDefault="00910C28" w:rsidP="00910C28">
      <w:pPr>
        <w:pStyle w:val="Heading2"/>
        <w:rPr>
          <w:rFonts w:ascii="Arial" w:hAnsi="Arial" w:cs="Arial"/>
          <w:b/>
          <w:color w:val="auto"/>
          <w:sz w:val="24"/>
        </w:rPr>
      </w:pPr>
      <w:bookmarkStart w:id="80" w:name="_Toc484158719"/>
      <w:r w:rsidRPr="00994CB5">
        <w:rPr>
          <w:rFonts w:ascii="Arial" w:hAnsi="Arial" w:cs="Arial"/>
          <w:b/>
          <w:color w:val="auto"/>
          <w:sz w:val="24"/>
        </w:rPr>
        <w:t>6.2. Program Evaluation</w:t>
      </w:r>
      <w:bookmarkEnd w:id="80"/>
      <w:r w:rsidRPr="00994CB5">
        <w:rPr>
          <w:rFonts w:ascii="Arial" w:hAnsi="Arial" w:cs="Arial"/>
          <w:b/>
          <w:color w:val="auto"/>
          <w:sz w:val="24"/>
        </w:rPr>
        <w:t xml:space="preserve"> </w:t>
      </w:r>
    </w:p>
    <w:p w:rsidR="00910C28" w:rsidRPr="00994CB5" w:rsidRDefault="00910C28" w:rsidP="00910C28">
      <w:pPr>
        <w:jc w:val="both"/>
        <w:rPr>
          <w:rFonts w:ascii="Arial" w:hAnsi="Arial" w:cs="Arial"/>
        </w:rPr>
      </w:pPr>
      <w:r w:rsidRPr="00994CB5">
        <w:rPr>
          <w:rFonts w:ascii="Arial" w:hAnsi="Arial" w:cs="Arial"/>
        </w:rPr>
        <w:t>Evaluation is an essential component of programme implementation to provide data for the assessment of the program ability to maintain net coverage over time. At the end of each SNP implementation year, NMCP will contract an independent research agency to:</w:t>
      </w:r>
    </w:p>
    <w:p w:rsidR="00910C28" w:rsidRPr="00994CB5" w:rsidRDefault="00910C28" w:rsidP="00910C28">
      <w:pPr>
        <w:numPr>
          <w:ilvl w:val="0"/>
          <w:numId w:val="44"/>
        </w:numPr>
        <w:jc w:val="both"/>
        <w:rPr>
          <w:rFonts w:ascii="Arial" w:hAnsi="Arial" w:cs="Arial"/>
        </w:rPr>
      </w:pPr>
      <w:r w:rsidRPr="00994CB5">
        <w:rPr>
          <w:rFonts w:ascii="Arial" w:hAnsi="Arial" w:cs="Arial"/>
        </w:rPr>
        <w:t xml:space="preserve">Assess implementation processes, </w:t>
      </w:r>
    </w:p>
    <w:p w:rsidR="00910C28" w:rsidRPr="00994CB5" w:rsidRDefault="00910C28" w:rsidP="00910C28">
      <w:pPr>
        <w:numPr>
          <w:ilvl w:val="0"/>
          <w:numId w:val="44"/>
        </w:numPr>
        <w:jc w:val="both"/>
        <w:rPr>
          <w:rFonts w:ascii="Arial" w:hAnsi="Arial" w:cs="Arial"/>
        </w:rPr>
      </w:pPr>
      <w:r w:rsidRPr="00994CB5">
        <w:rPr>
          <w:rFonts w:ascii="Arial" w:hAnsi="Arial" w:cs="Arial"/>
        </w:rPr>
        <w:t>Assessing if schools as a continuous distribution mechanism are successful in ensuring that LLINs reach households</w:t>
      </w:r>
    </w:p>
    <w:p w:rsidR="00910C28" w:rsidRPr="00994CB5" w:rsidRDefault="00910C28" w:rsidP="00910C28">
      <w:pPr>
        <w:numPr>
          <w:ilvl w:val="0"/>
          <w:numId w:val="44"/>
        </w:numPr>
        <w:jc w:val="both"/>
        <w:rPr>
          <w:rFonts w:ascii="Arial" w:hAnsi="Arial" w:cs="Arial"/>
        </w:rPr>
      </w:pPr>
      <w:r w:rsidRPr="00994CB5">
        <w:rPr>
          <w:rFonts w:ascii="Arial" w:hAnsi="Arial" w:cs="Arial"/>
        </w:rPr>
        <w:t xml:space="preserve">Assessing if school nets are being used by individuals who need nets and </w:t>
      </w:r>
    </w:p>
    <w:p w:rsidR="00910C28" w:rsidRPr="00994CB5" w:rsidRDefault="00910C28" w:rsidP="00910C28">
      <w:pPr>
        <w:numPr>
          <w:ilvl w:val="0"/>
          <w:numId w:val="44"/>
        </w:numPr>
        <w:jc w:val="both"/>
        <w:rPr>
          <w:rFonts w:ascii="Arial" w:hAnsi="Arial" w:cs="Arial"/>
        </w:rPr>
      </w:pPr>
      <w:r w:rsidRPr="00994CB5">
        <w:rPr>
          <w:rFonts w:ascii="Arial" w:hAnsi="Arial" w:cs="Arial"/>
        </w:rPr>
        <w:t xml:space="preserve">Assessing if enough LLINs are being distributed to meet national targets for universal coverage. </w:t>
      </w:r>
    </w:p>
    <w:p w:rsidR="00910C28" w:rsidRPr="00994CB5" w:rsidRDefault="00910C28" w:rsidP="00910C28">
      <w:pPr>
        <w:numPr>
          <w:ilvl w:val="0"/>
          <w:numId w:val="44"/>
        </w:numPr>
        <w:jc w:val="both"/>
        <w:rPr>
          <w:rFonts w:ascii="Arial" w:hAnsi="Arial" w:cs="Arial"/>
        </w:rPr>
      </w:pPr>
      <w:r w:rsidRPr="00994CB5">
        <w:rPr>
          <w:rFonts w:ascii="Arial" w:hAnsi="Arial" w:cs="Arial"/>
        </w:rPr>
        <w:t>Asses cost effectiveness of SNP</w:t>
      </w:r>
    </w:p>
    <w:p w:rsidR="00912B88" w:rsidRPr="00994CB5" w:rsidRDefault="00912B88" w:rsidP="00912B88">
      <w:pPr>
        <w:jc w:val="both"/>
        <w:rPr>
          <w:rFonts w:ascii="Arial" w:hAnsi="Arial" w:cs="Arial"/>
        </w:rPr>
      </w:pPr>
    </w:p>
    <w:p w:rsidR="00912B88" w:rsidRPr="00994CB5" w:rsidRDefault="00912B88" w:rsidP="00912B88">
      <w:pPr>
        <w:jc w:val="both"/>
        <w:rPr>
          <w:rFonts w:ascii="Arial" w:hAnsi="Arial" w:cs="Arial"/>
        </w:rPr>
      </w:pPr>
      <w:r w:rsidRPr="00994CB5">
        <w:rPr>
          <w:rFonts w:ascii="Arial" w:hAnsi="Arial" w:cs="Arial"/>
        </w:rPr>
        <w:t xml:space="preserve">The SNP being part of the continuously nets distribution strategy, will also be evaluation in other periodic evaluation at national and sub-national level including the malaria indicator survey. </w:t>
      </w:r>
    </w:p>
    <w:p w:rsidR="00912B88" w:rsidRPr="00994CB5" w:rsidRDefault="00912B88" w:rsidP="00912B88">
      <w:pPr>
        <w:jc w:val="both"/>
        <w:rPr>
          <w:rFonts w:ascii="Arial" w:hAnsi="Arial" w:cs="Arial"/>
        </w:rPr>
      </w:pPr>
    </w:p>
    <w:p w:rsidR="006D4115" w:rsidRPr="0046105C" w:rsidRDefault="006D4115" w:rsidP="00321885">
      <w:pPr>
        <w:pStyle w:val="Heading1"/>
        <w:rPr>
          <w:rFonts w:ascii="Arial" w:hAnsi="Arial" w:cs="Arial"/>
        </w:rPr>
        <w:sectPr w:rsidR="006D4115" w:rsidRPr="0046105C" w:rsidSect="00D10431">
          <w:pgSz w:w="12240" w:h="15840"/>
          <w:pgMar w:top="1440" w:right="1080" w:bottom="1440" w:left="1080" w:header="720" w:footer="720" w:gutter="0"/>
          <w:cols w:space="720"/>
          <w:docGrid w:linePitch="360"/>
        </w:sectPr>
      </w:pPr>
      <w:bookmarkStart w:id="81" w:name="_Toc482003940"/>
      <w:bookmarkStart w:id="82" w:name="_Toc482064956"/>
    </w:p>
    <w:p w:rsidR="00595979" w:rsidRPr="00994CB5" w:rsidRDefault="00BD2473" w:rsidP="00994CB5">
      <w:pPr>
        <w:pStyle w:val="Heading2"/>
        <w:rPr>
          <w:rFonts w:ascii="Arial" w:hAnsi="Arial" w:cs="Arial"/>
          <w:b/>
          <w:sz w:val="24"/>
        </w:rPr>
      </w:pPr>
      <w:bookmarkStart w:id="83" w:name="_Toc484158720"/>
      <w:r w:rsidRPr="00994CB5">
        <w:rPr>
          <w:rFonts w:ascii="Arial" w:hAnsi="Arial" w:cs="Arial"/>
          <w:b/>
          <w:sz w:val="24"/>
        </w:rPr>
        <w:t xml:space="preserve">Annex 1: </w:t>
      </w:r>
      <w:r w:rsidR="00595979" w:rsidRPr="00994CB5">
        <w:rPr>
          <w:rFonts w:ascii="Arial" w:hAnsi="Arial" w:cs="Arial"/>
          <w:b/>
          <w:sz w:val="24"/>
        </w:rPr>
        <w:t>Roles and Responsibilities</w:t>
      </w:r>
      <w:r w:rsidR="000C66F5" w:rsidRPr="00994CB5">
        <w:rPr>
          <w:rFonts w:ascii="Arial" w:hAnsi="Arial" w:cs="Arial"/>
          <w:b/>
          <w:sz w:val="24"/>
        </w:rPr>
        <w:t xml:space="preserve"> of different stakeholders</w:t>
      </w:r>
      <w:bookmarkEnd w:id="81"/>
      <w:bookmarkEnd w:id="82"/>
      <w:bookmarkEnd w:id="83"/>
    </w:p>
    <w:p w:rsidR="007248C3" w:rsidRPr="0046105C" w:rsidRDefault="007248C3" w:rsidP="00D10431">
      <w:pPr>
        <w:jc w:val="both"/>
        <w:rPr>
          <w:rFonts w:ascii="Arial" w:hAnsi="Arial" w:cs="Arial"/>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363"/>
        <w:gridCol w:w="7021"/>
      </w:tblGrid>
      <w:tr w:rsidR="00FF124A" w:rsidRPr="0046105C" w:rsidTr="007A2F6C">
        <w:tc>
          <w:tcPr>
            <w:tcW w:w="624" w:type="dxa"/>
            <w:shd w:val="clear" w:color="auto" w:fill="CCC0D9"/>
          </w:tcPr>
          <w:p w:rsidR="00595979" w:rsidRPr="0046105C" w:rsidRDefault="00595979" w:rsidP="007A2F6C">
            <w:pPr>
              <w:jc w:val="both"/>
              <w:rPr>
                <w:rFonts w:ascii="Arial" w:hAnsi="Arial" w:cs="Arial"/>
                <w:b/>
              </w:rPr>
            </w:pPr>
            <w:r w:rsidRPr="0046105C">
              <w:rPr>
                <w:rFonts w:ascii="Arial" w:hAnsi="Arial" w:cs="Arial"/>
                <w:b/>
              </w:rPr>
              <w:t>S/N</w:t>
            </w:r>
          </w:p>
        </w:tc>
        <w:tc>
          <w:tcPr>
            <w:tcW w:w="2240" w:type="dxa"/>
            <w:shd w:val="clear" w:color="auto" w:fill="CCC0D9"/>
          </w:tcPr>
          <w:p w:rsidR="00595979" w:rsidRPr="0046105C" w:rsidRDefault="00595979" w:rsidP="007A2F6C">
            <w:pPr>
              <w:jc w:val="both"/>
              <w:rPr>
                <w:rFonts w:ascii="Arial" w:hAnsi="Arial" w:cs="Arial"/>
                <w:b/>
              </w:rPr>
            </w:pPr>
            <w:r w:rsidRPr="0046105C">
              <w:rPr>
                <w:rFonts w:ascii="Arial" w:hAnsi="Arial" w:cs="Arial"/>
                <w:b/>
              </w:rPr>
              <w:t>Responsible</w:t>
            </w:r>
          </w:p>
        </w:tc>
        <w:tc>
          <w:tcPr>
            <w:tcW w:w="7144" w:type="dxa"/>
            <w:shd w:val="clear" w:color="auto" w:fill="CCC0D9"/>
          </w:tcPr>
          <w:p w:rsidR="00595979" w:rsidRPr="0046105C" w:rsidRDefault="00595979" w:rsidP="007A2F6C">
            <w:pPr>
              <w:jc w:val="both"/>
              <w:rPr>
                <w:rFonts w:ascii="Arial" w:hAnsi="Arial" w:cs="Arial"/>
                <w:b/>
              </w:rPr>
            </w:pPr>
            <w:r w:rsidRPr="0046105C">
              <w:rPr>
                <w:rFonts w:ascii="Arial" w:hAnsi="Arial" w:cs="Arial"/>
                <w:b/>
              </w:rPr>
              <w:t>Roles and Responsibilities</w:t>
            </w:r>
          </w:p>
        </w:tc>
      </w:tr>
      <w:tr w:rsidR="00FF124A" w:rsidRPr="0046105C" w:rsidTr="007A2F6C">
        <w:trPr>
          <w:trHeight w:val="287"/>
        </w:trPr>
        <w:tc>
          <w:tcPr>
            <w:tcW w:w="624" w:type="dxa"/>
            <w:shd w:val="clear" w:color="auto" w:fill="C6D9F1"/>
          </w:tcPr>
          <w:p w:rsidR="00595979" w:rsidRPr="0046105C" w:rsidRDefault="007248C3" w:rsidP="007A2F6C">
            <w:pPr>
              <w:jc w:val="both"/>
              <w:rPr>
                <w:rFonts w:ascii="Arial" w:hAnsi="Arial" w:cs="Arial"/>
                <w:b/>
              </w:rPr>
            </w:pPr>
            <w:r w:rsidRPr="0046105C">
              <w:rPr>
                <w:rFonts w:ascii="Arial" w:hAnsi="Arial" w:cs="Arial"/>
                <w:b/>
              </w:rPr>
              <w:t>1</w:t>
            </w:r>
          </w:p>
        </w:tc>
        <w:tc>
          <w:tcPr>
            <w:tcW w:w="9384" w:type="dxa"/>
            <w:gridSpan w:val="2"/>
            <w:shd w:val="clear" w:color="auto" w:fill="C6D9F1"/>
          </w:tcPr>
          <w:p w:rsidR="00595979" w:rsidRPr="0046105C" w:rsidRDefault="00595979" w:rsidP="007A2F6C">
            <w:pPr>
              <w:jc w:val="both"/>
              <w:rPr>
                <w:rFonts w:ascii="Arial" w:hAnsi="Arial" w:cs="Arial"/>
                <w:b/>
              </w:rPr>
            </w:pPr>
            <w:r w:rsidRPr="0046105C">
              <w:rPr>
                <w:rFonts w:ascii="Arial" w:hAnsi="Arial" w:cs="Arial"/>
                <w:b/>
              </w:rPr>
              <w:t>NATIONAL LEVEL</w:t>
            </w:r>
          </w:p>
        </w:tc>
      </w:tr>
      <w:tr w:rsidR="00595979" w:rsidRPr="0046105C" w:rsidTr="007A2F6C">
        <w:tc>
          <w:tcPr>
            <w:tcW w:w="624" w:type="dxa"/>
            <w:shd w:val="clear" w:color="auto" w:fill="auto"/>
          </w:tcPr>
          <w:p w:rsidR="00595979" w:rsidRPr="0046105C" w:rsidRDefault="00595979" w:rsidP="007A2F6C">
            <w:pPr>
              <w:jc w:val="both"/>
              <w:rPr>
                <w:rFonts w:ascii="Arial" w:hAnsi="Arial" w:cs="Arial"/>
                <w:b/>
              </w:rPr>
            </w:pPr>
          </w:p>
        </w:tc>
        <w:tc>
          <w:tcPr>
            <w:tcW w:w="2240" w:type="dxa"/>
            <w:shd w:val="clear" w:color="auto" w:fill="auto"/>
          </w:tcPr>
          <w:p w:rsidR="00595979" w:rsidRPr="0046105C" w:rsidRDefault="00595979" w:rsidP="007A2F6C">
            <w:pPr>
              <w:keepNext/>
              <w:keepLines/>
              <w:spacing w:before="200"/>
              <w:jc w:val="both"/>
              <w:outlineLvl w:val="7"/>
              <w:rPr>
                <w:rFonts w:ascii="Arial" w:hAnsi="Arial" w:cs="Arial"/>
              </w:rPr>
            </w:pPr>
            <w:r w:rsidRPr="0046105C">
              <w:rPr>
                <w:rFonts w:ascii="Arial" w:hAnsi="Arial" w:cs="Arial"/>
              </w:rPr>
              <w:t>PO-RALG &amp; MoHCDGEC/NMCP</w:t>
            </w:r>
          </w:p>
        </w:tc>
        <w:tc>
          <w:tcPr>
            <w:tcW w:w="7144" w:type="dxa"/>
            <w:shd w:val="clear" w:color="auto" w:fill="auto"/>
          </w:tcPr>
          <w:p w:rsidR="00595979" w:rsidRPr="0046105C" w:rsidRDefault="00D85128" w:rsidP="00B27E81">
            <w:pPr>
              <w:pStyle w:val="ColorfulList-Accent11"/>
              <w:numPr>
                <w:ilvl w:val="0"/>
                <w:numId w:val="22"/>
              </w:numPr>
              <w:ind w:left="196" w:hanging="180"/>
              <w:jc w:val="both"/>
              <w:rPr>
                <w:rFonts w:ascii="Arial" w:hAnsi="Arial" w:cs="Arial"/>
              </w:rPr>
            </w:pPr>
            <w:r w:rsidRPr="0046105C">
              <w:rPr>
                <w:rFonts w:ascii="Arial" w:hAnsi="Arial" w:cs="Arial"/>
              </w:rPr>
              <w:t>P</w:t>
            </w:r>
            <w:r w:rsidR="00E93B68" w:rsidRPr="0046105C">
              <w:rPr>
                <w:rFonts w:ascii="Arial" w:hAnsi="Arial" w:cs="Arial"/>
              </w:rPr>
              <w:t>articipate and contribute in the preparation of SNP implementation guideline</w:t>
            </w:r>
          </w:p>
          <w:p w:rsidR="00E93B68" w:rsidRPr="0046105C" w:rsidRDefault="00D85128" w:rsidP="00B27E81">
            <w:pPr>
              <w:pStyle w:val="ColorfulList-Accent11"/>
              <w:numPr>
                <w:ilvl w:val="0"/>
                <w:numId w:val="22"/>
              </w:numPr>
              <w:ind w:left="196" w:hanging="180"/>
              <w:jc w:val="both"/>
              <w:rPr>
                <w:rFonts w:ascii="Arial" w:hAnsi="Arial" w:cs="Arial"/>
              </w:rPr>
            </w:pPr>
            <w:r w:rsidRPr="0046105C">
              <w:rPr>
                <w:rFonts w:ascii="Arial" w:hAnsi="Arial" w:cs="Arial"/>
              </w:rPr>
              <w:t>C</w:t>
            </w:r>
            <w:r w:rsidR="00E93B68" w:rsidRPr="0046105C">
              <w:rPr>
                <w:rFonts w:ascii="Arial" w:hAnsi="Arial" w:cs="Arial"/>
              </w:rPr>
              <w:t>oordinate all SNP activities</w:t>
            </w:r>
          </w:p>
          <w:p w:rsidR="00E93B68" w:rsidRPr="0046105C" w:rsidRDefault="00D85128" w:rsidP="00B27E81">
            <w:pPr>
              <w:pStyle w:val="ColorfulList-Accent11"/>
              <w:numPr>
                <w:ilvl w:val="0"/>
                <w:numId w:val="22"/>
              </w:numPr>
              <w:ind w:left="196" w:hanging="180"/>
              <w:jc w:val="both"/>
              <w:rPr>
                <w:rFonts w:ascii="Arial" w:hAnsi="Arial" w:cs="Arial"/>
              </w:rPr>
            </w:pPr>
            <w:r w:rsidRPr="0046105C">
              <w:rPr>
                <w:rFonts w:ascii="Arial" w:hAnsi="Arial" w:cs="Arial"/>
              </w:rPr>
              <w:t>P</w:t>
            </w:r>
            <w:r w:rsidR="00E93B68" w:rsidRPr="0046105C">
              <w:rPr>
                <w:rFonts w:ascii="Arial" w:hAnsi="Arial" w:cs="Arial"/>
              </w:rPr>
              <w:t>articipate in all trainings</w:t>
            </w:r>
          </w:p>
          <w:p w:rsidR="00E93B68" w:rsidRPr="0046105C" w:rsidRDefault="00E93B68" w:rsidP="00B27E81">
            <w:pPr>
              <w:pStyle w:val="ColorfulList-Accent11"/>
              <w:numPr>
                <w:ilvl w:val="0"/>
                <w:numId w:val="22"/>
              </w:numPr>
              <w:ind w:left="196" w:hanging="180"/>
              <w:jc w:val="both"/>
              <w:rPr>
                <w:rFonts w:ascii="Arial" w:hAnsi="Arial" w:cs="Arial"/>
              </w:rPr>
            </w:pPr>
            <w:r w:rsidRPr="0046105C">
              <w:rPr>
                <w:rFonts w:ascii="Arial" w:hAnsi="Arial" w:cs="Arial"/>
              </w:rPr>
              <w:t>To be trained and to train low cadres</w:t>
            </w:r>
          </w:p>
          <w:p w:rsidR="00E93B68" w:rsidRPr="0046105C" w:rsidRDefault="00D85128" w:rsidP="00B27E81">
            <w:pPr>
              <w:pStyle w:val="ColorfulList-Accent11"/>
              <w:numPr>
                <w:ilvl w:val="0"/>
                <w:numId w:val="22"/>
              </w:numPr>
              <w:ind w:left="196" w:hanging="180"/>
              <w:jc w:val="both"/>
              <w:rPr>
                <w:rFonts w:ascii="Arial" w:hAnsi="Arial" w:cs="Arial"/>
              </w:rPr>
            </w:pPr>
            <w:r w:rsidRPr="0046105C">
              <w:rPr>
                <w:rFonts w:ascii="Arial" w:hAnsi="Arial" w:cs="Arial"/>
              </w:rPr>
              <w:t>S</w:t>
            </w:r>
            <w:r w:rsidR="00E93B68" w:rsidRPr="0046105C">
              <w:rPr>
                <w:rFonts w:ascii="Arial" w:hAnsi="Arial" w:cs="Arial"/>
              </w:rPr>
              <w:t>upervise training sessions</w:t>
            </w:r>
          </w:p>
        </w:tc>
      </w:tr>
      <w:tr w:rsidR="00FF124A" w:rsidRPr="0046105C" w:rsidTr="007A2F6C">
        <w:tc>
          <w:tcPr>
            <w:tcW w:w="624" w:type="dxa"/>
            <w:shd w:val="clear" w:color="auto" w:fill="C6D9F1"/>
          </w:tcPr>
          <w:p w:rsidR="00595979" w:rsidRPr="0046105C" w:rsidRDefault="00595979" w:rsidP="007A2F6C">
            <w:pPr>
              <w:jc w:val="both"/>
              <w:rPr>
                <w:rFonts w:ascii="Arial" w:hAnsi="Arial" w:cs="Arial"/>
                <w:b/>
              </w:rPr>
            </w:pPr>
            <w:r w:rsidRPr="0046105C">
              <w:rPr>
                <w:rFonts w:ascii="Arial" w:hAnsi="Arial" w:cs="Arial"/>
                <w:b/>
              </w:rPr>
              <w:t>2</w:t>
            </w:r>
          </w:p>
        </w:tc>
        <w:tc>
          <w:tcPr>
            <w:tcW w:w="9384" w:type="dxa"/>
            <w:gridSpan w:val="2"/>
            <w:shd w:val="clear" w:color="auto" w:fill="C6D9F1"/>
          </w:tcPr>
          <w:p w:rsidR="00595979" w:rsidRPr="0046105C" w:rsidRDefault="00595979" w:rsidP="007A2F6C">
            <w:pPr>
              <w:jc w:val="both"/>
              <w:rPr>
                <w:rFonts w:ascii="Arial" w:hAnsi="Arial" w:cs="Arial"/>
                <w:b/>
              </w:rPr>
            </w:pPr>
            <w:r w:rsidRPr="0046105C">
              <w:rPr>
                <w:rFonts w:ascii="Arial" w:hAnsi="Arial" w:cs="Arial"/>
                <w:b/>
              </w:rPr>
              <w:t>REGIONAL LEVEL</w:t>
            </w:r>
          </w:p>
        </w:tc>
      </w:tr>
      <w:tr w:rsidR="00595979" w:rsidRPr="0046105C" w:rsidTr="007A2F6C">
        <w:tc>
          <w:tcPr>
            <w:tcW w:w="624" w:type="dxa"/>
            <w:shd w:val="clear" w:color="auto" w:fill="auto"/>
          </w:tcPr>
          <w:p w:rsidR="00595979" w:rsidRPr="0046105C" w:rsidRDefault="00595979" w:rsidP="007A2F6C">
            <w:pPr>
              <w:jc w:val="both"/>
              <w:rPr>
                <w:rFonts w:ascii="Arial" w:hAnsi="Arial" w:cs="Arial"/>
                <w:b/>
              </w:rPr>
            </w:pPr>
          </w:p>
        </w:tc>
        <w:tc>
          <w:tcPr>
            <w:tcW w:w="2240" w:type="dxa"/>
            <w:shd w:val="clear" w:color="auto" w:fill="auto"/>
          </w:tcPr>
          <w:p w:rsidR="00595979" w:rsidRPr="0046105C" w:rsidRDefault="00595979" w:rsidP="007A2F6C">
            <w:pPr>
              <w:keepNext/>
              <w:keepLines/>
              <w:spacing w:before="200"/>
              <w:jc w:val="both"/>
              <w:outlineLvl w:val="7"/>
              <w:rPr>
                <w:rFonts w:ascii="Arial" w:hAnsi="Arial" w:cs="Arial"/>
              </w:rPr>
            </w:pPr>
            <w:r w:rsidRPr="0046105C">
              <w:rPr>
                <w:rFonts w:ascii="Arial" w:hAnsi="Arial" w:cs="Arial"/>
              </w:rPr>
              <w:t>Regional Coordination team (REO, RMFP &amp; Regional Statistician)</w:t>
            </w:r>
          </w:p>
        </w:tc>
        <w:tc>
          <w:tcPr>
            <w:tcW w:w="7144" w:type="dxa"/>
            <w:shd w:val="clear" w:color="auto" w:fill="auto"/>
          </w:tcPr>
          <w:p w:rsidR="00E93B68" w:rsidRPr="0046105C" w:rsidRDefault="00E93B68" w:rsidP="00B27E81">
            <w:pPr>
              <w:pStyle w:val="ColorfulList-Accent11"/>
              <w:numPr>
                <w:ilvl w:val="0"/>
                <w:numId w:val="23"/>
              </w:numPr>
              <w:ind w:left="196" w:hanging="180"/>
              <w:jc w:val="both"/>
              <w:rPr>
                <w:rFonts w:ascii="Arial" w:hAnsi="Arial" w:cs="Arial"/>
              </w:rPr>
            </w:pPr>
            <w:r w:rsidRPr="0046105C">
              <w:rPr>
                <w:rFonts w:ascii="Arial" w:hAnsi="Arial" w:cs="Arial"/>
              </w:rPr>
              <w:t>Act as a link between program and regional authority</w:t>
            </w:r>
          </w:p>
          <w:p w:rsidR="00E93B68" w:rsidRPr="0046105C" w:rsidRDefault="00E93B68" w:rsidP="00B27E81">
            <w:pPr>
              <w:pStyle w:val="ColorfulList-Accent11"/>
              <w:numPr>
                <w:ilvl w:val="0"/>
                <w:numId w:val="23"/>
              </w:numPr>
              <w:ind w:left="196" w:hanging="180"/>
              <w:jc w:val="both"/>
              <w:rPr>
                <w:rFonts w:ascii="Arial" w:hAnsi="Arial" w:cs="Arial"/>
              </w:rPr>
            </w:pPr>
            <w:r w:rsidRPr="0046105C">
              <w:rPr>
                <w:rFonts w:ascii="Arial" w:hAnsi="Arial" w:cs="Arial"/>
              </w:rPr>
              <w:t>Custodian of program information and of all materials regarding the program</w:t>
            </w:r>
          </w:p>
          <w:p w:rsidR="00E93B68" w:rsidRPr="0046105C" w:rsidRDefault="00E93B68" w:rsidP="00B27E81">
            <w:pPr>
              <w:pStyle w:val="ColorfulList-Accent11"/>
              <w:numPr>
                <w:ilvl w:val="0"/>
                <w:numId w:val="23"/>
              </w:numPr>
              <w:ind w:left="196" w:hanging="180"/>
              <w:jc w:val="both"/>
              <w:rPr>
                <w:rFonts w:ascii="Arial" w:hAnsi="Arial" w:cs="Arial"/>
              </w:rPr>
            </w:pPr>
            <w:r w:rsidRPr="0046105C">
              <w:rPr>
                <w:rFonts w:ascii="Arial" w:hAnsi="Arial" w:cs="Arial"/>
              </w:rPr>
              <w:t xml:space="preserve">Supervisors and coordinators of the program from government side at the regional level. E.g. coordinate </w:t>
            </w:r>
            <w:r w:rsidR="003406E6" w:rsidRPr="0046105C">
              <w:rPr>
                <w:rFonts w:ascii="Arial" w:hAnsi="Arial" w:cs="Arial"/>
              </w:rPr>
              <w:t>engagement</w:t>
            </w:r>
            <w:r w:rsidRPr="0046105C">
              <w:rPr>
                <w:rFonts w:ascii="Arial" w:hAnsi="Arial" w:cs="Arial"/>
              </w:rPr>
              <w:t>, LLINs issuing supervision and reporting, feedback and planning meetings at council level</w:t>
            </w:r>
          </w:p>
          <w:p w:rsidR="00E93B68" w:rsidRPr="0046105C" w:rsidRDefault="00E93B68" w:rsidP="00B27E81">
            <w:pPr>
              <w:pStyle w:val="ColorfulList-Accent11"/>
              <w:numPr>
                <w:ilvl w:val="0"/>
                <w:numId w:val="23"/>
              </w:numPr>
              <w:ind w:left="196" w:hanging="180"/>
              <w:jc w:val="both"/>
              <w:rPr>
                <w:rFonts w:ascii="Arial" w:hAnsi="Arial" w:cs="Arial"/>
              </w:rPr>
            </w:pPr>
            <w:r w:rsidRPr="0046105C">
              <w:rPr>
                <w:rFonts w:ascii="Arial" w:hAnsi="Arial" w:cs="Arial"/>
              </w:rPr>
              <w:t>Closely supervise and support council coordination teams</w:t>
            </w:r>
          </w:p>
          <w:p w:rsidR="00595979" w:rsidRPr="0046105C" w:rsidRDefault="00E93B68" w:rsidP="00B27E81">
            <w:pPr>
              <w:pStyle w:val="ColorfulList-Accent11"/>
              <w:numPr>
                <w:ilvl w:val="0"/>
                <w:numId w:val="23"/>
              </w:numPr>
              <w:ind w:left="196" w:hanging="180"/>
              <w:jc w:val="both"/>
              <w:rPr>
                <w:rFonts w:ascii="Arial" w:hAnsi="Arial" w:cs="Arial"/>
                <w:b/>
              </w:rPr>
            </w:pPr>
            <w:r w:rsidRPr="0046105C">
              <w:rPr>
                <w:rFonts w:ascii="Arial" w:hAnsi="Arial" w:cs="Arial"/>
              </w:rPr>
              <w:t>Management of remaining LLINs at council level</w:t>
            </w:r>
          </w:p>
        </w:tc>
      </w:tr>
      <w:tr w:rsidR="00FF124A" w:rsidRPr="0046105C" w:rsidTr="007A2F6C">
        <w:tc>
          <w:tcPr>
            <w:tcW w:w="624" w:type="dxa"/>
            <w:shd w:val="clear" w:color="auto" w:fill="C6D9F1"/>
          </w:tcPr>
          <w:p w:rsidR="00595979" w:rsidRPr="0046105C" w:rsidRDefault="005C3AF3" w:rsidP="007A2F6C">
            <w:pPr>
              <w:jc w:val="both"/>
              <w:rPr>
                <w:rFonts w:ascii="Arial" w:hAnsi="Arial" w:cs="Arial"/>
                <w:b/>
              </w:rPr>
            </w:pPr>
            <w:r w:rsidRPr="0046105C">
              <w:rPr>
                <w:rFonts w:ascii="Arial" w:hAnsi="Arial" w:cs="Arial"/>
                <w:b/>
              </w:rPr>
              <w:t>3</w:t>
            </w:r>
          </w:p>
        </w:tc>
        <w:tc>
          <w:tcPr>
            <w:tcW w:w="9384" w:type="dxa"/>
            <w:gridSpan w:val="2"/>
            <w:shd w:val="clear" w:color="auto" w:fill="C6D9F1"/>
          </w:tcPr>
          <w:p w:rsidR="00595979" w:rsidRPr="0046105C" w:rsidRDefault="00595979" w:rsidP="007A2F6C">
            <w:pPr>
              <w:jc w:val="both"/>
              <w:rPr>
                <w:rFonts w:ascii="Arial" w:hAnsi="Arial" w:cs="Arial"/>
                <w:b/>
              </w:rPr>
            </w:pPr>
            <w:r w:rsidRPr="0046105C">
              <w:rPr>
                <w:rFonts w:ascii="Arial" w:hAnsi="Arial" w:cs="Arial"/>
                <w:b/>
              </w:rPr>
              <w:t>COUNCIL LEVEL</w:t>
            </w:r>
          </w:p>
        </w:tc>
      </w:tr>
      <w:tr w:rsidR="00595979" w:rsidRPr="0046105C" w:rsidTr="007A2F6C">
        <w:tc>
          <w:tcPr>
            <w:tcW w:w="624" w:type="dxa"/>
            <w:shd w:val="clear" w:color="auto" w:fill="auto"/>
          </w:tcPr>
          <w:p w:rsidR="00595979" w:rsidRPr="0046105C" w:rsidRDefault="00595979" w:rsidP="007A2F6C">
            <w:pPr>
              <w:jc w:val="both"/>
              <w:rPr>
                <w:rFonts w:ascii="Arial" w:hAnsi="Arial" w:cs="Arial"/>
                <w:b/>
              </w:rPr>
            </w:pPr>
          </w:p>
        </w:tc>
        <w:tc>
          <w:tcPr>
            <w:tcW w:w="2240" w:type="dxa"/>
            <w:shd w:val="clear" w:color="auto" w:fill="auto"/>
          </w:tcPr>
          <w:p w:rsidR="00595979" w:rsidRPr="0046105C" w:rsidRDefault="00677F04" w:rsidP="007A2F6C">
            <w:pPr>
              <w:keepNext/>
              <w:keepLines/>
              <w:spacing w:before="200"/>
              <w:jc w:val="both"/>
              <w:outlineLvl w:val="7"/>
              <w:rPr>
                <w:rFonts w:ascii="Arial" w:hAnsi="Arial" w:cs="Arial"/>
              </w:rPr>
            </w:pPr>
            <w:r w:rsidRPr="0046105C">
              <w:rPr>
                <w:rFonts w:ascii="Arial" w:hAnsi="Arial" w:cs="Arial"/>
              </w:rPr>
              <w:t xml:space="preserve">Council Coordination team (DMFP, </w:t>
            </w:r>
            <w:r w:rsidR="00E8797E" w:rsidRPr="0046105C">
              <w:rPr>
                <w:rFonts w:ascii="Arial" w:hAnsi="Arial" w:cs="Arial"/>
              </w:rPr>
              <w:t>Council</w:t>
            </w:r>
            <w:r w:rsidRPr="0046105C">
              <w:rPr>
                <w:rFonts w:ascii="Arial" w:hAnsi="Arial" w:cs="Arial"/>
              </w:rPr>
              <w:t xml:space="preserve"> statistician, SLO and DEO</w:t>
            </w:r>
          </w:p>
        </w:tc>
        <w:tc>
          <w:tcPr>
            <w:tcW w:w="7144" w:type="dxa"/>
            <w:shd w:val="clear" w:color="auto" w:fill="auto"/>
          </w:tcPr>
          <w:p w:rsidR="00FD0550" w:rsidRPr="0046105C" w:rsidRDefault="00FD0550" w:rsidP="00B27E81">
            <w:pPr>
              <w:pStyle w:val="ColorfulList-Accent11"/>
              <w:numPr>
                <w:ilvl w:val="0"/>
                <w:numId w:val="24"/>
              </w:numPr>
              <w:ind w:left="196" w:hanging="196"/>
              <w:jc w:val="both"/>
              <w:rPr>
                <w:rFonts w:ascii="Arial" w:hAnsi="Arial" w:cs="Arial"/>
              </w:rPr>
            </w:pPr>
            <w:r w:rsidRPr="0046105C">
              <w:rPr>
                <w:rFonts w:ascii="Arial" w:hAnsi="Arial" w:cs="Arial"/>
              </w:rPr>
              <w:t>Act as a link between program and council authority</w:t>
            </w:r>
          </w:p>
          <w:p w:rsidR="00FD0550" w:rsidRPr="0046105C" w:rsidRDefault="00FD0550" w:rsidP="00B27E81">
            <w:pPr>
              <w:pStyle w:val="ColorfulList-Accent11"/>
              <w:numPr>
                <w:ilvl w:val="0"/>
                <w:numId w:val="24"/>
              </w:numPr>
              <w:ind w:left="196" w:hanging="196"/>
              <w:jc w:val="both"/>
              <w:rPr>
                <w:rFonts w:ascii="Arial" w:hAnsi="Arial" w:cs="Arial"/>
              </w:rPr>
            </w:pPr>
            <w:r w:rsidRPr="0046105C">
              <w:rPr>
                <w:rFonts w:ascii="Arial" w:hAnsi="Arial" w:cs="Arial"/>
              </w:rPr>
              <w:t>Custodian of program information and of all materials regarding the program</w:t>
            </w:r>
          </w:p>
          <w:p w:rsidR="00FD0550" w:rsidRPr="0046105C" w:rsidRDefault="00FD0550" w:rsidP="00B27E81">
            <w:pPr>
              <w:pStyle w:val="ColorfulList-Accent11"/>
              <w:numPr>
                <w:ilvl w:val="0"/>
                <w:numId w:val="24"/>
              </w:numPr>
              <w:ind w:left="196" w:hanging="196"/>
              <w:jc w:val="both"/>
              <w:rPr>
                <w:rFonts w:ascii="Arial" w:hAnsi="Arial" w:cs="Arial"/>
              </w:rPr>
            </w:pPr>
            <w:r w:rsidRPr="0046105C">
              <w:rPr>
                <w:rFonts w:ascii="Arial" w:hAnsi="Arial" w:cs="Arial"/>
              </w:rPr>
              <w:t xml:space="preserve">Supervisors and coordinators of the program from government side at the council level. E.g. coordinate </w:t>
            </w:r>
            <w:r w:rsidR="003406E6" w:rsidRPr="0046105C">
              <w:rPr>
                <w:rFonts w:ascii="Arial" w:hAnsi="Arial" w:cs="Arial"/>
              </w:rPr>
              <w:t>engagement</w:t>
            </w:r>
            <w:r w:rsidRPr="0046105C">
              <w:rPr>
                <w:rFonts w:ascii="Arial" w:hAnsi="Arial" w:cs="Arial"/>
              </w:rPr>
              <w:t>, LLINs issuing supervision and reporting, feedback and planning meetings at council level</w:t>
            </w:r>
          </w:p>
          <w:p w:rsidR="00FD0550" w:rsidRPr="0046105C" w:rsidRDefault="009F0F6E" w:rsidP="00E75B41">
            <w:pPr>
              <w:pStyle w:val="ColorfulList-Accent11"/>
              <w:numPr>
                <w:ilvl w:val="0"/>
                <w:numId w:val="24"/>
              </w:numPr>
              <w:ind w:left="196" w:hanging="196"/>
              <w:jc w:val="both"/>
              <w:rPr>
                <w:rFonts w:ascii="Arial" w:hAnsi="Arial" w:cs="Arial"/>
              </w:rPr>
            </w:pPr>
            <w:r w:rsidRPr="0046105C">
              <w:rPr>
                <w:rFonts w:ascii="Arial" w:hAnsi="Arial" w:cs="Arial"/>
              </w:rPr>
              <w:t>Visit all WECs’ office verify and collets</w:t>
            </w:r>
            <w:r w:rsidR="00FD0550" w:rsidRPr="0046105C">
              <w:rPr>
                <w:rFonts w:ascii="Arial" w:hAnsi="Arial" w:cs="Arial"/>
              </w:rPr>
              <w:t xml:space="preserve"> LLINs issuing data from WECs</w:t>
            </w:r>
          </w:p>
          <w:p w:rsidR="00FD0550" w:rsidRPr="0046105C" w:rsidRDefault="00FD0550" w:rsidP="00B27E81">
            <w:pPr>
              <w:pStyle w:val="ColorfulList-Accent11"/>
              <w:numPr>
                <w:ilvl w:val="0"/>
                <w:numId w:val="24"/>
              </w:numPr>
              <w:ind w:left="196" w:hanging="196"/>
              <w:jc w:val="both"/>
              <w:rPr>
                <w:rFonts w:ascii="Arial" w:hAnsi="Arial" w:cs="Arial"/>
              </w:rPr>
            </w:pPr>
            <w:r w:rsidRPr="0046105C">
              <w:rPr>
                <w:rFonts w:ascii="Arial" w:hAnsi="Arial" w:cs="Arial"/>
              </w:rPr>
              <w:t>Enter LLINs issuing data into BEMIS dashboard</w:t>
            </w:r>
          </w:p>
          <w:p w:rsidR="00595979" w:rsidRPr="0046105C" w:rsidRDefault="00595979" w:rsidP="00B27E81">
            <w:pPr>
              <w:pStyle w:val="ColorfulList-Accent11"/>
              <w:ind w:left="196"/>
              <w:jc w:val="both"/>
              <w:rPr>
                <w:rFonts w:ascii="Arial" w:hAnsi="Arial" w:cs="Arial"/>
                <w:b/>
                <w:strike/>
              </w:rPr>
            </w:pPr>
          </w:p>
        </w:tc>
      </w:tr>
      <w:tr w:rsidR="00FF124A" w:rsidRPr="0046105C" w:rsidTr="007A2F6C">
        <w:tc>
          <w:tcPr>
            <w:tcW w:w="624" w:type="dxa"/>
            <w:shd w:val="clear" w:color="auto" w:fill="C6D9F1"/>
          </w:tcPr>
          <w:p w:rsidR="0026735E" w:rsidRPr="0046105C" w:rsidRDefault="00281867" w:rsidP="007A2F6C">
            <w:pPr>
              <w:jc w:val="both"/>
              <w:rPr>
                <w:rFonts w:ascii="Arial" w:hAnsi="Arial" w:cs="Arial"/>
                <w:b/>
              </w:rPr>
            </w:pPr>
            <w:r w:rsidRPr="0046105C">
              <w:rPr>
                <w:rFonts w:ascii="Arial" w:hAnsi="Arial" w:cs="Arial"/>
                <w:b/>
              </w:rPr>
              <w:t>4</w:t>
            </w:r>
          </w:p>
        </w:tc>
        <w:tc>
          <w:tcPr>
            <w:tcW w:w="9384" w:type="dxa"/>
            <w:gridSpan w:val="2"/>
            <w:shd w:val="clear" w:color="auto" w:fill="C6D9F1"/>
          </w:tcPr>
          <w:p w:rsidR="0026735E" w:rsidRPr="0046105C" w:rsidRDefault="0026735E" w:rsidP="007A2F6C">
            <w:pPr>
              <w:jc w:val="both"/>
              <w:rPr>
                <w:rFonts w:ascii="Arial" w:hAnsi="Arial" w:cs="Arial"/>
                <w:b/>
              </w:rPr>
            </w:pPr>
            <w:r w:rsidRPr="0046105C">
              <w:rPr>
                <w:rFonts w:ascii="Arial" w:hAnsi="Arial" w:cs="Arial"/>
                <w:b/>
              </w:rPr>
              <w:t>SCHOOL LEVEL</w:t>
            </w:r>
          </w:p>
        </w:tc>
      </w:tr>
      <w:tr w:rsidR="005C3AF3" w:rsidRPr="0046105C" w:rsidTr="007A2F6C">
        <w:tc>
          <w:tcPr>
            <w:tcW w:w="624" w:type="dxa"/>
            <w:shd w:val="clear" w:color="auto" w:fill="auto"/>
          </w:tcPr>
          <w:p w:rsidR="005C3AF3" w:rsidRPr="0046105C" w:rsidRDefault="005C3AF3" w:rsidP="007A2F6C">
            <w:pPr>
              <w:jc w:val="both"/>
              <w:rPr>
                <w:rFonts w:ascii="Arial" w:hAnsi="Arial" w:cs="Arial"/>
                <w:b/>
              </w:rPr>
            </w:pPr>
          </w:p>
        </w:tc>
        <w:tc>
          <w:tcPr>
            <w:tcW w:w="2240" w:type="dxa"/>
            <w:shd w:val="clear" w:color="auto" w:fill="auto"/>
          </w:tcPr>
          <w:p w:rsidR="005C3AF3" w:rsidRPr="0046105C" w:rsidRDefault="005C3AF3" w:rsidP="007A2F6C">
            <w:pPr>
              <w:keepNext/>
              <w:keepLines/>
              <w:spacing w:before="200"/>
              <w:jc w:val="both"/>
              <w:outlineLvl w:val="7"/>
              <w:rPr>
                <w:rFonts w:ascii="Arial" w:hAnsi="Arial" w:cs="Arial"/>
              </w:rPr>
            </w:pPr>
            <w:r w:rsidRPr="0046105C">
              <w:rPr>
                <w:rFonts w:ascii="Arial" w:hAnsi="Arial" w:cs="Arial"/>
              </w:rPr>
              <w:t xml:space="preserve">Head teachers </w:t>
            </w:r>
          </w:p>
        </w:tc>
        <w:tc>
          <w:tcPr>
            <w:tcW w:w="7144" w:type="dxa"/>
            <w:shd w:val="clear" w:color="auto" w:fill="auto"/>
          </w:tcPr>
          <w:p w:rsidR="00DD3A2E" w:rsidRPr="0046105C" w:rsidRDefault="00DD3A2E" w:rsidP="00B27E81">
            <w:pPr>
              <w:pStyle w:val="ColorfulList-Accent11"/>
              <w:numPr>
                <w:ilvl w:val="0"/>
                <w:numId w:val="28"/>
              </w:numPr>
              <w:ind w:left="196" w:hanging="180"/>
              <w:jc w:val="both"/>
              <w:rPr>
                <w:rFonts w:ascii="Arial" w:hAnsi="Arial" w:cs="Arial"/>
                <w:lang w:val="sv-SE"/>
              </w:rPr>
            </w:pPr>
            <w:r w:rsidRPr="0046105C">
              <w:rPr>
                <w:rFonts w:ascii="Arial" w:hAnsi="Arial" w:cs="Arial"/>
                <w:lang w:val="sv-SE"/>
              </w:rPr>
              <w:t>Supervise and coordinate the entire distribution exercise at the school</w:t>
            </w:r>
          </w:p>
          <w:p w:rsidR="00DD3A2E" w:rsidRPr="0046105C" w:rsidRDefault="00DD3A2E" w:rsidP="00B27E81">
            <w:pPr>
              <w:pStyle w:val="ColorfulList-Accent11"/>
              <w:numPr>
                <w:ilvl w:val="0"/>
                <w:numId w:val="28"/>
              </w:numPr>
              <w:ind w:left="196" w:hanging="180"/>
              <w:jc w:val="both"/>
              <w:rPr>
                <w:rFonts w:ascii="Arial" w:hAnsi="Arial" w:cs="Arial"/>
                <w:lang w:val="sv-SE"/>
              </w:rPr>
            </w:pPr>
            <w:r w:rsidRPr="0046105C">
              <w:rPr>
                <w:rFonts w:ascii="Arial" w:hAnsi="Arial" w:cs="Arial"/>
              </w:rPr>
              <w:t>Provide information to the students and teachers about the whole process of distribution of the nets</w:t>
            </w:r>
          </w:p>
          <w:p w:rsidR="00DD3A2E" w:rsidRPr="0046105C" w:rsidRDefault="00DD3A2E" w:rsidP="00B27E81">
            <w:pPr>
              <w:pStyle w:val="ColorfulList-Accent11"/>
              <w:numPr>
                <w:ilvl w:val="0"/>
                <w:numId w:val="28"/>
              </w:numPr>
              <w:ind w:left="196" w:hanging="180"/>
              <w:jc w:val="both"/>
              <w:rPr>
                <w:rFonts w:ascii="Arial" w:hAnsi="Arial" w:cs="Arial"/>
                <w:lang w:val="sv-SE"/>
              </w:rPr>
            </w:pPr>
            <w:r w:rsidRPr="0046105C">
              <w:rPr>
                <w:rFonts w:ascii="Arial" w:hAnsi="Arial" w:cs="Arial"/>
                <w:color w:val="262123"/>
                <w:w w:val="105"/>
              </w:rPr>
              <w:t>Record into the ledger book all quantities of LLINs received from the transporter</w:t>
            </w:r>
          </w:p>
          <w:p w:rsidR="00DD3A2E" w:rsidRPr="0046105C" w:rsidRDefault="00DD3A2E" w:rsidP="00B27E81">
            <w:pPr>
              <w:pStyle w:val="ColorfulList-Accent11"/>
              <w:numPr>
                <w:ilvl w:val="0"/>
                <w:numId w:val="28"/>
              </w:numPr>
              <w:ind w:left="196" w:hanging="180"/>
              <w:jc w:val="both"/>
              <w:rPr>
                <w:rFonts w:ascii="Arial" w:hAnsi="Arial" w:cs="Arial"/>
                <w:lang w:val="sv-SE"/>
              </w:rPr>
            </w:pPr>
            <w:r w:rsidRPr="0046105C">
              <w:rPr>
                <w:rFonts w:ascii="Arial" w:hAnsi="Arial" w:cs="Arial"/>
              </w:rPr>
              <w:t>Provide nets issuing register books and nets to class teachers equivalent to numbers of registered pupils in the respective class.</w:t>
            </w:r>
          </w:p>
          <w:p w:rsidR="00DD3A2E" w:rsidRPr="0046105C" w:rsidRDefault="00DD3A2E" w:rsidP="00B27E81">
            <w:pPr>
              <w:pStyle w:val="ColorfulList-Accent11"/>
              <w:numPr>
                <w:ilvl w:val="0"/>
                <w:numId w:val="28"/>
              </w:numPr>
              <w:ind w:left="196" w:hanging="180"/>
              <w:jc w:val="both"/>
              <w:rPr>
                <w:rFonts w:ascii="Arial" w:hAnsi="Arial" w:cs="Arial"/>
                <w:lang w:val="sv-SE"/>
              </w:rPr>
            </w:pPr>
            <w:r w:rsidRPr="0046105C">
              <w:rPr>
                <w:rFonts w:ascii="Arial" w:hAnsi="Arial" w:cs="Arial"/>
              </w:rPr>
              <w:t>Provide SBCC materials to class teachers and ensure that the materials are given to pupils with nets</w:t>
            </w:r>
          </w:p>
          <w:p w:rsidR="009F490B" w:rsidRPr="0046105C" w:rsidRDefault="00DD3A2E" w:rsidP="00B27E81">
            <w:pPr>
              <w:pStyle w:val="ColorfulList-Accent11"/>
              <w:numPr>
                <w:ilvl w:val="0"/>
                <w:numId w:val="28"/>
              </w:numPr>
              <w:ind w:left="196" w:hanging="180"/>
              <w:jc w:val="both"/>
              <w:rPr>
                <w:rFonts w:ascii="Arial" w:hAnsi="Arial" w:cs="Arial"/>
                <w:lang w:val="sv-SE"/>
              </w:rPr>
            </w:pPr>
            <w:r w:rsidRPr="0046105C">
              <w:rPr>
                <w:rFonts w:ascii="Arial" w:hAnsi="Arial" w:cs="Arial"/>
                <w:color w:val="000000"/>
                <w:lang w:val="sv-SE"/>
              </w:rPr>
              <w:t>After completion of LLINs issuing, make sure that all class teachers hand over to you class issuing reports and remaining LLINs</w:t>
            </w:r>
            <w:r w:rsidR="009F490B" w:rsidRPr="0046105C">
              <w:rPr>
                <w:rFonts w:ascii="Arial" w:hAnsi="Arial" w:cs="Arial"/>
                <w:color w:val="000000"/>
                <w:lang w:val="sv-SE"/>
              </w:rPr>
              <w:t xml:space="preserve"> (IF ANY) </w:t>
            </w:r>
          </w:p>
          <w:p w:rsidR="00561E42" w:rsidRPr="0046105C" w:rsidRDefault="00561E42" w:rsidP="00B27E81">
            <w:pPr>
              <w:pStyle w:val="ColorfulList-Accent11"/>
              <w:numPr>
                <w:ilvl w:val="0"/>
                <w:numId w:val="28"/>
              </w:numPr>
              <w:ind w:left="196" w:hanging="180"/>
              <w:jc w:val="both"/>
              <w:rPr>
                <w:rFonts w:ascii="Arial" w:hAnsi="Arial" w:cs="Arial"/>
                <w:lang w:val="sv-SE"/>
              </w:rPr>
            </w:pPr>
            <w:r w:rsidRPr="0046105C">
              <w:rPr>
                <w:rFonts w:ascii="Arial" w:hAnsi="Arial" w:cs="Arial"/>
              </w:rPr>
              <w:t>Ensure proper re-distribution of the remaining LLINs at school level</w:t>
            </w:r>
          </w:p>
          <w:p w:rsidR="00DD3A2E" w:rsidRPr="0046105C" w:rsidRDefault="009F490B" w:rsidP="00B27E81">
            <w:pPr>
              <w:pStyle w:val="ColorfulList-Accent11"/>
              <w:numPr>
                <w:ilvl w:val="0"/>
                <w:numId w:val="28"/>
              </w:numPr>
              <w:ind w:left="196" w:hanging="180"/>
              <w:jc w:val="both"/>
              <w:rPr>
                <w:rFonts w:ascii="Arial" w:hAnsi="Arial" w:cs="Arial"/>
                <w:lang w:val="sv-SE"/>
              </w:rPr>
            </w:pPr>
            <w:r w:rsidRPr="0046105C">
              <w:rPr>
                <w:rFonts w:ascii="Arial" w:hAnsi="Arial" w:cs="Arial"/>
                <w:color w:val="000000"/>
                <w:lang w:val="sv-SE"/>
              </w:rPr>
              <w:t>V</w:t>
            </w:r>
            <w:r w:rsidR="00DD3A2E" w:rsidRPr="0046105C">
              <w:rPr>
                <w:rFonts w:ascii="Arial" w:hAnsi="Arial" w:cs="Arial"/>
                <w:lang w:val="sv-SE"/>
              </w:rPr>
              <w:t>erify and aggregate school issuing data and sign</w:t>
            </w:r>
          </w:p>
          <w:p w:rsidR="00DD3A2E" w:rsidRPr="0046105C" w:rsidRDefault="00DD3A2E" w:rsidP="00B27E81">
            <w:pPr>
              <w:pStyle w:val="ColorfulList-Accent11"/>
              <w:numPr>
                <w:ilvl w:val="0"/>
                <w:numId w:val="28"/>
              </w:numPr>
              <w:ind w:left="196" w:hanging="180"/>
              <w:jc w:val="both"/>
              <w:rPr>
                <w:rFonts w:ascii="Arial" w:hAnsi="Arial" w:cs="Arial"/>
                <w:lang w:val="sv-SE"/>
              </w:rPr>
            </w:pPr>
            <w:r w:rsidRPr="0046105C">
              <w:rPr>
                <w:rFonts w:ascii="Arial" w:hAnsi="Arial" w:cs="Arial"/>
                <w:color w:val="000000"/>
                <w:lang w:val="sv-SE"/>
              </w:rPr>
              <w:t xml:space="preserve">Hand over to </w:t>
            </w:r>
            <w:r w:rsidR="009F490B" w:rsidRPr="0046105C">
              <w:rPr>
                <w:rFonts w:ascii="Arial" w:hAnsi="Arial" w:cs="Arial"/>
                <w:color w:val="000000"/>
                <w:lang w:val="sv-SE"/>
              </w:rPr>
              <w:t>WEC</w:t>
            </w:r>
            <w:r w:rsidRPr="0046105C">
              <w:rPr>
                <w:rFonts w:ascii="Arial" w:hAnsi="Arial" w:cs="Arial"/>
                <w:color w:val="000000"/>
                <w:lang w:val="sv-SE"/>
              </w:rPr>
              <w:t xml:space="preserve"> School LLINs issuing report (school summary) along with copy of class level issuing reports.</w:t>
            </w:r>
          </w:p>
        </w:tc>
      </w:tr>
      <w:tr w:rsidR="00FF124A" w:rsidRPr="0046105C" w:rsidTr="007A2F6C">
        <w:tc>
          <w:tcPr>
            <w:tcW w:w="624" w:type="dxa"/>
            <w:shd w:val="clear" w:color="auto" w:fill="C6D9F1"/>
          </w:tcPr>
          <w:p w:rsidR="009A27A0" w:rsidRPr="0046105C" w:rsidRDefault="00281867" w:rsidP="007A2F6C">
            <w:pPr>
              <w:jc w:val="both"/>
              <w:rPr>
                <w:rFonts w:ascii="Arial" w:hAnsi="Arial" w:cs="Arial"/>
                <w:b/>
              </w:rPr>
            </w:pPr>
            <w:r w:rsidRPr="0046105C">
              <w:rPr>
                <w:rFonts w:ascii="Arial" w:hAnsi="Arial" w:cs="Arial"/>
                <w:b/>
              </w:rPr>
              <w:t>5</w:t>
            </w:r>
          </w:p>
        </w:tc>
        <w:tc>
          <w:tcPr>
            <w:tcW w:w="9384" w:type="dxa"/>
            <w:gridSpan w:val="2"/>
            <w:shd w:val="clear" w:color="auto" w:fill="C6D9F1"/>
          </w:tcPr>
          <w:p w:rsidR="009A27A0" w:rsidRPr="0046105C" w:rsidRDefault="009A27A0" w:rsidP="007A2F6C">
            <w:pPr>
              <w:jc w:val="both"/>
              <w:rPr>
                <w:rFonts w:ascii="Arial" w:hAnsi="Arial" w:cs="Arial"/>
                <w:b/>
              </w:rPr>
            </w:pPr>
            <w:r w:rsidRPr="0046105C">
              <w:rPr>
                <w:rFonts w:ascii="Arial" w:hAnsi="Arial" w:cs="Arial"/>
                <w:b/>
              </w:rPr>
              <w:t>CLASS LEVEL</w:t>
            </w:r>
          </w:p>
        </w:tc>
      </w:tr>
      <w:tr w:rsidR="005265EC" w:rsidRPr="0046105C" w:rsidTr="007A2F6C">
        <w:tc>
          <w:tcPr>
            <w:tcW w:w="624" w:type="dxa"/>
            <w:shd w:val="clear" w:color="auto" w:fill="auto"/>
          </w:tcPr>
          <w:p w:rsidR="005265EC" w:rsidRPr="0046105C" w:rsidRDefault="005265EC" w:rsidP="007A2F6C">
            <w:pPr>
              <w:jc w:val="both"/>
              <w:rPr>
                <w:rFonts w:ascii="Arial" w:hAnsi="Arial" w:cs="Arial"/>
                <w:b/>
              </w:rPr>
            </w:pPr>
          </w:p>
        </w:tc>
        <w:tc>
          <w:tcPr>
            <w:tcW w:w="2240" w:type="dxa"/>
            <w:shd w:val="clear" w:color="auto" w:fill="auto"/>
          </w:tcPr>
          <w:p w:rsidR="005265EC" w:rsidRPr="0046105C" w:rsidRDefault="005265EC" w:rsidP="007A2F6C">
            <w:pPr>
              <w:jc w:val="both"/>
              <w:rPr>
                <w:rFonts w:ascii="Arial" w:hAnsi="Arial" w:cs="Arial"/>
              </w:rPr>
            </w:pPr>
            <w:r w:rsidRPr="0046105C">
              <w:rPr>
                <w:rFonts w:ascii="Arial" w:hAnsi="Arial" w:cs="Arial"/>
              </w:rPr>
              <w:t>Class teachers</w:t>
            </w:r>
          </w:p>
        </w:tc>
        <w:tc>
          <w:tcPr>
            <w:tcW w:w="7144" w:type="dxa"/>
            <w:shd w:val="clear" w:color="auto" w:fill="auto"/>
          </w:tcPr>
          <w:p w:rsidR="009A27A0" w:rsidRPr="0046105C" w:rsidRDefault="005265EC" w:rsidP="00B27E81">
            <w:pPr>
              <w:pStyle w:val="ColorfulList-Accent11"/>
              <w:numPr>
                <w:ilvl w:val="0"/>
                <w:numId w:val="29"/>
              </w:numPr>
              <w:ind w:left="196" w:hanging="180"/>
              <w:jc w:val="both"/>
              <w:rPr>
                <w:rFonts w:ascii="Arial" w:hAnsi="Arial" w:cs="Arial"/>
                <w:lang w:val="sv-SE"/>
              </w:rPr>
            </w:pPr>
            <w:r w:rsidRPr="0046105C">
              <w:rPr>
                <w:rFonts w:ascii="Arial" w:hAnsi="Arial" w:cs="Arial"/>
                <w:lang w:val="sv-SE"/>
              </w:rPr>
              <w:t>Receive issuing register book from the Head Teacher</w:t>
            </w:r>
          </w:p>
          <w:p w:rsidR="009A27A0" w:rsidRPr="0046105C" w:rsidRDefault="005265EC" w:rsidP="00B27E81">
            <w:pPr>
              <w:pStyle w:val="ColorfulList-Accent11"/>
              <w:numPr>
                <w:ilvl w:val="0"/>
                <w:numId w:val="29"/>
              </w:numPr>
              <w:ind w:left="196" w:hanging="180"/>
              <w:jc w:val="both"/>
              <w:rPr>
                <w:rFonts w:ascii="Arial" w:hAnsi="Arial" w:cs="Arial"/>
                <w:lang w:val="sv-SE"/>
              </w:rPr>
            </w:pPr>
            <w:r w:rsidRPr="0046105C">
              <w:rPr>
                <w:rFonts w:ascii="Arial" w:hAnsi="Arial" w:cs="Arial"/>
                <w:lang w:val="sv-SE"/>
              </w:rPr>
              <w:t>Receive nets from the head teacher</w:t>
            </w:r>
          </w:p>
          <w:p w:rsidR="009A27A0" w:rsidRPr="0046105C" w:rsidRDefault="005265EC" w:rsidP="00B27E81">
            <w:pPr>
              <w:pStyle w:val="ColorfulList-Accent11"/>
              <w:numPr>
                <w:ilvl w:val="0"/>
                <w:numId w:val="29"/>
              </w:numPr>
              <w:ind w:left="196" w:hanging="180"/>
              <w:jc w:val="both"/>
              <w:rPr>
                <w:rFonts w:ascii="Arial" w:hAnsi="Arial" w:cs="Arial"/>
                <w:lang w:val="sv-SE"/>
              </w:rPr>
            </w:pPr>
            <w:r w:rsidRPr="0046105C">
              <w:rPr>
                <w:rFonts w:ascii="Arial" w:hAnsi="Arial" w:cs="Arial"/>
                <w:lang w:val="sv-SE"/>
              </w:rPr>
              <w:t xml:space="preserve">Write down the names of the students who receive nets in the </w:t>
            </w:r>
            <w:r w:rsidR="008B627B" w:rsidRPr="0046105C">
              <w:rPr>
                <w:rFonts w:ascii="Arial" w:hAnsi="Arial" w:cs="Arial"/>
                <w:lang w:val="sv-SE"/>
              </w:rPr>
              <w:t>net issuing register book</w:t>
            </w:r>
            <w:r w:rsidRPr="0046105C">
              <w:rPr>
                <w:rFonts w:ascii="Arial" w:hAnsi="Arial" w:cs="Arial"/>
                <w:lang w:val="sv-SE"/>
              </w:rPr>
              <w:t>, hand each student one net, and have the students sign or place their thumbprint next to their names</w:t>
            </w:r>
          </w:p>
          <w:p w:rsidR="009A27A0" w:rsidRPr="0046105C" w:rsidRDefault="009A27A0" w:rsidP="00B27E81">
            <w:pPr>
              <w:pStyle w:val="ColorfulList-Accent11"/>
              <w:numPr>
                <w:ilvl w:val="0"/>
                <w:numId w:val="29"/>
              </w:numPr>
              <w:ind w:left="196" w:hanging="180"/>
              <w:jc w:val="both"/>
              <w:rPr>
                <w:rFonts w:ascii="Arial" w:hAnsi="Arial" w:cs="Arial"/>
                <w:lang w:val="sv-SE"/>
              </w:rPr>
            </w:pPr>
            <w:r w:rsidRPr="0046105C">
              <w:rPr>
                <w:rFonts w:ascii="Arial" w:hAnsi="Arial" w:cs="Arial"/>
                <w:lang w:val="sv-SE"/>
              </w:rPr>
              <w:t>Every pupil</w:t>
            </w:r>
            <w:r w:rsidR="005265EC" w:rsidRPr="0046105C">
              <w:rPr>
                <w:rFonts w:ascii="Arial" w:hAnsi="Arial" w:cs="Arial"/>
                <w:lang w:val="sv-SE"/>
              </w:rPr>
              <w:t xml:space="preserve"> who has been registered in </w:t>
            </w:r>
            <w:r w:rsidRPr="0046105C">
              <w:rPr>
                <w:rFonts w:ascii="Arial" w:hAnsi="Arial" w:cs="Arial"/>
                <w:lang w:val="sv-SE"/>
              </w:rPr>
              <w:t>net issuing register book</w:t>
            </w:r>
            <w:r w:rsidR="005265EC" w:rsidRPr="0046105C">
              <w:rPr>
                <w:rFonts w:ascii="Arial" w:hAnsi="Arial" w:cs="Arial"/>
                <w:lang w:val="sv-SE"/>
              </w:rPr>
              <w:t xml:space="preserve"> should be given a brochure which instructs on nets use, care and repair </w:t>
            </w:r>
          </w:p>
          <w:p w:rsidR="009A27A0" w:rsidRPr="0046105C" w:rsidRDefault="005265EC" w:rsidP="00B27E81">
            <w:pPr>
              <w:pStyle w:val="ColorfulList-Accent11"/>
              <w:numPr>
                <w:ilvl w:val="0"/>
                <w:numId w:val="29"/>
              </w:numPr>
              <w:ind w:left="196" w:hanging="180"/>
              <w:jc w:val="both"/>
              <w:rPr>
                <w:rFonts w:ascii="Arial" w:hAnsi="Arial" w:cs="Arial"/>
                <w:lang w:val="sv-SE"/>
              </w:rPr>
            </w:pPr>
            <w:r w:rsidRPr="0046105C">
              <w:rPr>
                <w:rFonts w:ascii="Arial" w:hAnsi="Arial" w:cs="Arial"/>
              </w:rPr>
              <w:t>Verify and finalize number of nets issued</w:t>
            </w:r>
          </w:p>
          <w:p w:rsidR="005265EC" w:rsidRPr="0046105C" w:rsidRDefault="005265EC" w:rsidP="00B27E81">
            <w:pPr>
              <w:pStyle w:val="ColorfulList-Accent11"/>
              <w:numPr>
                <w:ilvl w:val="0"/>
                <w:numId w:val="29"/>
              </w:numPr>
              <w:ind w:left="196" w:hanging="180"/>
              <w:jc w:val="both"/>
              <w:rPr>
                <w:rFonts w:ascii="Arial" w:hAnsi="Arial" w:cs="Arial"/>
                <w:lang w:val="sv-SE"/>
              </w:rPr>
            </w:pPr>
            <w:r w:rsidRPr="0046105C">
              <w:rPr>
                <w:rFonts w:ascii="Arial" w:hAnsi="Arial" w:cs="Arial"/>
              </w:rPr>
              <w:t>Return/hand over to head teacher the remaining nets (IF ANY)</w:t>
            </w:r>
          </w:p>
        </w:tc>
      </w:tr>
    </w:tbl>
    <w:p w:rsidR="00595979" w:rsidRPr="0046105C" w:rsidRDefault="00595979" w:rsidP="00D10431">
      <w:pPr>
        <w:jc w:val="both"/>
        <w:rPr>
          <w:rFonts w:ascii="Arial" w:hAnsi="Arial" w:cs="Arial"/>
          <w:b/>
        </w:rPr>
      </w:pPr>
    </w:p>
    <w:p w:rsidR="002E413E" w:rsidRPr="0046105C" w:rsidRDefault="002E413E" w:rsidP="00B27E81">
      <w:pPr>
        <w:pStyle w:val="ColorfulList-Accent11"/>
        <w:ind w:left="1440"/>
        <w:jc w:val="both"/>
        <w:rPr>
          <w:rFonts w:ascii="Arial" w:hAnsi="Arial" w:cs="Arial"/>
        </w:rPr>
      </w:pPr>
    </w:p>
    <w:p w:rsidR="00D10431" w:rsidRPr="0046105C" w:rsidRDefault="00D10431" w:rsidP="00B27E81">
      <w:pPr>
        <w:pStyle w:val="ColorfulList-Accent11"/>
        <w:ind w:left="1440"/>
        <w:jc w:val="both"/>
        <w:rPr>
          <w:rFonts w:ascii="Arial" w:hAnsi="Arial" w:cs="Arial"/>
        </w:rPr>
      </w:pPr>
    </w:p>
    <w:p w:rsidR="00D10431" w:rsidRPr="0046105C" w:rsidRDefault="00D10431" w:rsidP="00B27E81">
      <w:pPr>
        <w:pStyle w:val="ColorfulList-Accent11"/>
        <w:ind w:left="1440"/>
        <w:jc w:val="both"/>
        <w:rPr>
          <w:rFonts w:ascii="Arial" w:hAnsi="Arial" w:cs="Arial"/>
        </w:rPr>
      </w:pPr>
    </w:p>
    <w:p w:rsidR="00E75B41" w:rsidRPr="0046105C" w:rsidRDefault="00E75B41" w:rsidP="00E75B41">
      <w:pPr>
        <w:pStyle w:val="ColorfulList-Accent11"/>
        <w:jc w:val="both"/>
        <w:rPr>
          <w:rFonts w:ascii="Arial" w:hAnsi="Arial" w:cs="Arial"/>
        </w:rPr>
        <w:sectPr w:rsidR="00E75B41" w:rsidRPr="0046105C" w:rsidSect="00D10431">
          <w:pgSz w:w="12240" w:h="15840"/>
          <w:pgMar w:top="1440" w:right="1080" w:bottom="1440" w:left="1080" w:header="720" w:footer="720" w:gutter="0"/>
          <w:cols w:space="720"/>
          <w:docGrid w:linePitch="360"/>
        </w:sectPr>
      </w:pPr>
    </w:p>
    <w:tbl>
      <w:tblPr>
        <w:tblpPr w:leftFromText="180" w:rightFromText="180" w:horzAnchor="margin" w:tblpY="735"/>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1215"/>
        <w:gridCol w:w="1843"/>
        <w:gridCol w:w="2807"/>
        <w:gridCol w:w="967"/>
        <w:gridCol w:w="2963"/>
      </w:tblGrid>
      <w:tr w:rsidR="00E75B41" w:rsidRPr="0046105C" w:rsidTr="003F770A">
        <w:tc>
          <w:tcPr>
            <w:tcW w:w="535" w:type="dxa"/>
            <w:shd w:val="clear" w:color="auto" w:fill="auto"/>
          </w:tcPr>
          <w:p w:rsidR="00E75B41" w:rsidRPr="0046105C" w:rsidRDefault="00E75B41" w:rsidP="003F770A">
            <w:pPr>
              <w:rPr>
                <w:rFonts w:ascii="Arial" w:hAnsi="Arial" w:cs="Arial"/>
              </w:rPr>
            </w:pPr>
            <w:r w:rsidRPr="0046105C">
              <w:rPr>
                <w:rFonts w:ascii="Arial" w:hAnsi="Arial" w:cs="Arial"/>
              </w:rPr>
              <w:t>SN</w:t>
            </w:r>
          </w:p>
        </w:tc>
        <w:tc>
          <w:tcPr>
            <w:tcW w:w="1215" w:type="dxa"/>
            <w:shd w:val="clear" w:color="auto" w:fill="auto"/>
          </w:tcPr>
          <w:p w:rsidR="00E75B41" w:rsidRPr="0046105C" w:rsidRDefault="00E75B41" w:rsidP="003F770A">
            <w:pPr>
              <w:rPr>
                <w:rFonts w:ascii="Arial" w:hAnsi="Arial" w:cs="Arial"/>
              </w:rPr>
            </w:pPr>
            <w:r w:rsidRPr="0046105C">
              <w:rPr>
                <w:rFonts w:ascii="Arial" w:hAnsi="Arial" w:cs="Arial"/>
              </w:rPr>
              <w:t>Level</w:t>
            </w:r>
          </w:p>
        </w:tc>
        <w:tc>
          <w:tcPr>
            <w:tcW w:w="1845" w:type="dxa"/>
            <w:shd w:val="clear" w:color="auto" w:fill="auto"/>
          </w:tcPr>
          <w:p w:rsidR="00E75B41" w:rsidRPr="0046105C" w:rsidRDefault="00E75B41" w:rsidP="003F770A">
            <w:pPr>
              <w:rPr>
                <w:rFonts w:ascii="Arial" w:hAnsi="Arial" w:cs="Arial"/>
              </w:rPr>
            </w:pPr>
            <w:r w:rsidRPr="0046105C">
              <w:rPr>
                <w:rFonts w:ascii="Arial" w:hAnsi="Arial" w:cs="Arial"/>
              </w:rPr>
              <w:t>Type of document (Receiving, Generated, Dispatch, Issuing)</w:t>
            </w:r>
          </w:p>
        </w:tc>
        <w:tc>
          <w:tcPr>
            <w:tcW w:w="2813" w:type="dxa"/>
            <w:shd w:val="clear" w:color="auto" w:fill="auto"/>
          </w:tcPr>
          <w:p w:rsidR="00E75B41" w:rsidRPr="0046105C" w:rsidRDefault="00E75B41" w:rsidP="003F770A">
            <w:pPr>
              <w:rPr>
                <w:rFonts w:ascii="Arial" w:hAnsi="Arial" w:cs="Arial"/>
              </w:rPr>
            </w:pPr>
            <w:r w:rsidRPr="0046105C">
              <w:rPr>
                <w:rFonts w:ascii="Arial" w:hAnsi="Arial" w:cs="Arial"/>
              </w:rPr>
              <w:t>Document Name</w:t>
            </w:r>
          </w:p>
        </w:tc>
        <w:tc>
          <w:tcPr>
            <w:tcW w:w="967" w:type="dxa"/>
            <w:shd w:val="clear" w:color="auto" w:fill="auto"/>
          </w:tcPr>
          <w:p w:rsidR="00E75B41" w:rsidRPr="0046105C" w:rsidRDefault="00E75B41" w:rsidP="003F770A">
            <w:pPr>
              <w:rPr>
                <w:rFonts w:ascii="Arial" w:hAnsi="Arial" w:cs="Arial"/>
              </w:rPr>
            </w:pPr>
            <w:r w:rsidRPr="0046105C">
              <w:rPr>
                <w:rFonts w:ascii="Arial" w:hAnsi="Arial" w:cs="Arial"/>
              </w:rPr>
              <w:t>No of Copies</w:t>
            </w:r>
          </w:p>
        </w:tc>
        <w:tc>
          <w:tcPr>
            <w:tcW w:w="2970" w:type="dxa"/>
            <w:shd w:val="clear" w:color="auto" w:fill="auto"/>
          </w:tcPr>
          <w:p w:rsidR="00E75B41" w:rsidRPr="0046105C" w:rsidRDefault="00E75B41" w:rsidP="003F770A">
            <w:pPr>
              <w:rPr>
                <w:rFonts w:ascii="Arial" w:hAnsi="Arial" w:cs="Arial"/>
              </w:rPr>
            </w:pPr>
            <w:r w:rsidRPr="0046105C">
              <w:rPr>
                <w:rFonts w:ascii="Arial" w:hAnsi="Arial" w:cs="Arial"/>
              </w:rPr>
              <w:t>Custodian of each copy</w:t>
            </w:r>
          </w:p>
        </w:tc>
      </w:tr>
      <w:tr w:rsidR="00E75B41" w:rsidRPr="0046105C" w:rsidTr="003F770A">
        <w:trPr>
          <w:trHeight w:val="440"/>
        </w:trPr>
        <w:tc>
          <w:tcPr>
            <w:tcW w:w="535" w:type="dxa"/>
            <w:vMerge w:val="restart"/>
            <w:shd w:val="clear" w:color="auto" w:fill="auto"/>
          </w:tcPr>
          <w:p w:rsidR="00E75B41" w:rsidRPr="0046105C" w:rsidRDefault="00E75B41" w:rsidP="003F770A">
            <w:pPr>
              <w:rPr>
                <w:rFonts w:ascii="Arial" w:hAnsi="Arial" w:cs="Arial"/>
              </w:rPr>
            </w:pPr>
          </w:p>
          <w:p w:rsidR="00E75B41" w:rsidRPr="0046105C" w:rsidRDefault="00E75B41" w:rsidP="003F770A">
            <w:pPr>
              <w:rPr>
                <w:rFonts w:ascii="Arial" w:hAnsi="Arial" w:cs="Arial"/>
              </w:rPr>
            </w:pPr>
          </w:p>
          <w:p w:rsidR="00E75B41" w:rsidRPr="0046105C" w:rsidRDefault="00E75B41" w:rsidP="003F770A">
            <w:pPr>
              <w:rPr>
                <w:rFonts w:ascii="Arial" w:hAnsi="Arial" w:cs="Arial"/>
              </w:rPr>
            </w:pPr>
          </w:p>
          <w:p w:rsidR="00E75B41" w:rsidRPr="0046105C" w:rsidRDefault="00E75B41" w:rsidP="003F770A">
            <w:pPr>
              <w:rPr>
                <w:rFonts w:ascii="Arial" w:hAnsi="Arial" w:cs="Arial"/>
              </w:rPr>
            </w:pPr>
          </w:p>
          <w:p w:rsidR="00E75B41" w:rsidRPr="0046105C" w:rsidRDefault="00E75B41" w:rsidP="003F770A">
            <w:pPr>
              <w:rPr>
                <w:rFonts w:ascii="Arial" w:hAnsi="Arial" w:cs="Arial"/>
              </w:rPr>
            </w:pPr>
            <w:r w:rsidRPr="0046105C">
              <w:rPr>
                <w:rFonts w:ascii="Arial" w:hAnsi="Arial" w:cs="Arial"/>
              </w:rPr>
              <w:t>1</w:t>
            </w:r>
          </w:p>
          <w:p w:rsidR="00E75B41" w:rsidRPr="0046105C" w:rsidRDefault="00E75B41" w:rsidP="003F770A">
            <w:pPr>
              <w:rPr>
                <w:rFonts w:ascii="Arial" w:hAnsi="Arial" w:cs="Arial"/>
              </w:rPr>
            </w:pPr>
          </w:p>
        </w:tc>
        <w:tc>
          <w:tcPr>
            <w:tcW w:w="1215" w:type="dxa"/>
            <w:vMerge w:val="restart"/>
            <w:shd w:val="clear" w:color="auto" w:fill="auto"/>
          </w:tcPr>
          <w:p w:rsidR="00E75B41" w:rsidRPr="0046105C" w:rsidRDefault="00E75B41" w:rsidP="003F770A">
            <w:pPr>
              <w:rPr>
                <w:rFonts w:ascii="Arial" w:hAnsi="Arial" w:cs="Arial"/>
              </w:rPr>
            </w:pPr>
          </w:p>
          <w:p w:rsidR="00E75B41" w:rsidRPr="0046105C" w:rsidRDefault="00E75B41" w:rsidP="003F770A">
            <w:pPr>
              <w:rPr>
                <w:rFonts w:ascii="Arial" w:hAnsi="Arial" w:cs="Arial"/>
              </w:rPr>
            </w:pPr>
          </w:p>
          <w:p w:rsidR="00E75B41" w:rsidRPr="0046105C" w:rsidRDefault="00E75B41" w:rsidP="003F770A">
            <w:pPr>
              <w:rPr>
                <w:rFonts w:ascii="Arial" w:hAnsi="Arial" w:cs="Arial"/>
              </w:rPr>
            </w:pPr>
          </w:p>
          <w:p w:rsidR="00E75B41" w:rsidRPr="0046105C" w:rsidRDefault="00E75B41" w:rsidP="003F770A">
            <w:pPr>
              <w:rPr>
                <w:rFonts w:ascii="Arial" w:hAnsi="Arial" w:cs="Arial"/>
              </w:rPr>
            </w:pPr>
          </w:p>
          <w:p w:rsidR="00E75B41" w:rsidRPr="0046105C" w:rsidRDefault="00E75B41" w:rsidP="003F770A">
            <w:pPr>
              <w:rPr>
                <w:rFonts w:ascii="Arial" w:hAnsi="Arial" w:cs="Arial"/>
              </w:rPr>
            </w:pPr>
            <w:r w:rsidRPr="0046105C">
              <w:rPr>
                <w:rFonts w:ascii="Arial" w:hAnsi="Arial" w:cs="Arial"/>
              </w:rPr>
              <w:t>Regional</w:t>
            </w:r>
          </w:p>
        </w:tc>
        <w:tc>
          <w:tcPr>
            <w:tcW w:w="1845" w:type="dxa"/>
            <w:vMerge w:val="restart"/>
            <w:shd w:val="clear" w:color="auto" w:fill="auto"/>
          </w:tcPr>
          <w:p w:rsidR="00E75B41" w:rsidRPr="0046105C" w:rsidRDefault="00E75B41" w:rsidP="003F770A">
            <w:pPr>
              <w:rPr>
                <w:rFonts w:ascii="Arial" w:hAnsi="Arial" w:cs="Arial"/>
              </w:rPr>
            </w:pPr>
          </w:p>
          <w:p w:rsidR="00E75B41" w:rsidRPr="0046105C" w:rsidRDefault="00E75B41" w:rsidP="003F770A">
            <w:pPr>
              <w:rPr>
                <w:rFonts w:ascii="Arial" w:hAnsi="Arial" w:cs="Arial"/>
              </w:rPr>
            </w:pPr>
            <w:r w:rsidRPr="0046105C">
              <w:rPr>
                <w:rFonts w:ascii="Arial" w:hAnsi="Arial" w:cs="Arial"/>
              </w:rPr>
              <w:t>Receiving</w:t>
            </w:r>
          </w:p>
          <w:p w:rsidR="00E75B41" w:rsidRPr="0046105C" w:rsidRDefault="00E75B41" w:rsidP="003F770A">
            <w:pPr>
              <w:rPr>
                <w:rFonts w:ascii="Arial" w:hAnsi="Arial" w:cs="Arial"/>
              </w:rPr>
            </w:pPr>
          </w:p>
        </w:tc>
        <w:tc>
          <w:tcPr>
            <w:tcW w:w="2813" w:type="dxa"/>
            <w:shd w:val="clear" w:color="auto" w:fill="auto"/>
          </w:tcPr>
          <w:p w:rsidR="00E75B41" w:rsidRPr="0046105C" w:rsidRDefault="00E75B41" w:rsidP="003F770A">
            <w:pPr>
              <w:rPr>
                <w:rFonts w:ascii="Arial" w:hAnsi="Arial" w:cs="Arial"/>
              </w:rPr>
            </w:pPr>
            <w:r w:rsidRPr="0046105C">
              <w:rPr>
                <w:rFonts w:ascii="Arial" w:hAnsi="Arial" w:cs="Arial"/>
              </w:rPr>
              <w:t>Supplier’s Way-Bill (WB)</w:t>
            </w:r>
          </w:p>
        </w:tc>
        <w:tc>
          <w:tcPr>
            <w:tcW w:w="967" w:type="dxa"/>
            <w:shd w:val="clear" w:color="auto" w:fill="auto"/>
          </w:tcPr>
          <w:p w:rsidR="00E75B41" w:rsidRPr="0046105C" w:rsidRDefault="00E75B41" w:rsidP="003F770A">
            <w:pPr>
              <w:rPr>
                <w:rFonts w:ascii="Arial" w:hAnsi="Arial" w:cs="Arial"/>
              </w:rPr>
            </w:pPr>
            <w:r w:rsidRPr="0046105C">
              <w:rPr>
                <w:rFonts w:ascii="Arial" w:hAnsi="Arial" w:cs="Arial"/>
              </w:rPr>
              <w:t>3</w:t>
            </w:r>
          </w:p>
        </w:tc>
        <w:tc>
          <w:tcPr>
            <w:tcW w:w="2970" w:type="dxa"/>
            <w:shd w:val="clear" w:color="auto" w:fill="auto"/>
          </w:tcPr>
          <w:p w:rsidR="00E75B41" w:rsidRPr="0046105C" w:rsidRDefault="00E75B41" w:rsidP="003F770A">
            <w:pPr>
              <w:rPr>
                <w:rFonts w:ascii="Arial" w:hAnsi="Arial" w:cs="Arial"/>
              </w:rPr>
            </w:pPr>
            <w:r w:rsidRPr="0046105C">
              <w:rPr>
                <w:rFonts w:ascii="Arial" w:hAnsi="Arial" w:cs="Arial"/>
              </w:rPr>
              <w:t>Implementing Partner(s), RAS, Supplier</w:t>
            </w:r>
          </w:p>
        </w:tc>
      </w:tr>
      <w:tr w:rsidR="00E75B41" w:rsidRPr="0046105C" w:rsidTr="003F770A">
        <w:trPr>
          <w:trHeight w:val="332"/>
        </w:trPr>
        <w:tc>
          <w:tcPr>
            <w:tcW w:w="535" w:type="dxa"/>
            <w:vMerge/>
            <w:shd w:val="clear" w:color="auto" w:fill="auto"/>
          </w:tcPr>
          <w:p w:rsidR="00E75B41" w:rsidRPr="0046105C" w:rsidRDefault="00E75B41" w:rsidP="003F770A">
            <w:pPr>
              <w:rPr>
                <w:rFonts w:ascii="Arial" w:hAnsi="Arial" w:cs="Arial"/>
              </w:rPr>
            </w:pPr>
          </w:p>
        </w:tc>
        <w:tc>
          <w:tcPr>
            <w:tcW w:w="1215" w:type="dxa"/>
            <w:vMerge/>
            <w:shd w:val="clear" w:color="auto" w:fill="auto"/>
          </w:tcPr>
          <w:p w:rsidR="00E75B41" w:rsidRPr="0046105C" w:rsidRDefault="00E75B41" w:rsidP="003F770A">
            <w:pPr>
              <w:rPr>
                <w:rFonts w:ascii="Arial" w:hAnsi="Arial" w:cs="Arial"/>
              </w:rPr>
            </w:pPr>
          </w:p>
        </w:tc>
        <w:tc>
          <w:tcPr>
            <w:tcW w:w="1845" w:type="dxa"/>
            <w:vMerge/>
            <w:shd w:val="clear" w:color="auto" w:fill="auto"/>
          </w:tcPr>
          <w:p w:rsidR="00E75B41" w:rsidRPr="0046105C" w:rsidRDefault="00E75B41" w:rsidP="003F770A">
            <w:pPr>
              <w:rPr>
                <w:rFonts w:ascii="Arial" w:hAnsi="Arial" w:cs="Arial"/>
              </w:rPr>
            </w:pPr>
          </w:p>
        </w:tc>
        <w:tc>
          <w:tcPr>
            <w:tcW w:w="2813" w:type="dxa"/>
            <w:shd w:val="clear" w:color="auto" w:fill="auto"/>
          </w:tcPr>
          <w:p w:rsidR="00E75B41" w:rsidRPr="0046105C" w:rsidRDefault="00E75B41" w:rsidP="003F770A">
            <w:pPr>
              <w:rPr>
                <w:rFonts w:ascii="Arial" w:hAnsi="Arial" w:cs="Arial"/>
              </w:rPr>
            </w:pPr>
            <w:r w:rsidRPr="0046105C">
              <w:rPr>
                <w:rFonts w:ascii="Arial" w:hAnsi="Arial" w:cs="Arial"/>
              </w:rPr>
              <w:t>Delivery Note (DN)</w:t>
            </w:r>
          </w:p>
        </w:tc>
        <w:tc>
          <w:tcPr>
            <w:tcW w:w="967" w:type="dxa"/>
            <w:shd w:val="clear" w:color="auto" w:fill="auto"/>
          </w:tcPr>
          <w:p w:rsidR="00E75B41" w:rsidRPr="0046105C" w:rsidRDefault="00E75B41" w:rsidP="003F770A">
            <w:pPr>
              <w:rPr>
                <w:rFonts w:ascii="Arial" w:hAnsi="Arial" w:cs="Arial"/>
              </w:rPr>
            </w:pPr>
            <w:r w:rsidRPr="0046105C">
              <w:rPr>
                <w:rFonts w:ascii="Arial" w:hAnsi="Arial" w:cs="Arial"/>
              </w:rPr>
              <w:t>3</w:t>
            </w:r>
          </w:p>
        </w:tc>
        <w:tc>
          <w:tcPr>
            <w:tcW w:w="2970" w:type="dxa"/>
            <w:shd w:val="clear" w:color="auto" w:fill="auto"/>
          </w:tcPr>
          <w:p w:rsidR="00E75B41" w:rsidRPr="0046105C" w:rsidRDefault="00E75B41" w:rsidP="003F770A">
            <w:pPr>
              <w:rPr>
                <w:rFonts w:ascii="Arial" w:hAnsi="Arial" w:cs="Arial"/>
              </w:rPr>
            </w:pPr>
            <w:r w:rsidRPr="0046105C">
              <w:rPr>
                <w:rFonts w:ascii="Arial" w:hAnsi="Arial" w:cs="Arial"/>
              </w:rPr>
              <w:t>Implementing Partner(s), RAS, Supplier</w:t>
            </w:r>
          </w:p>
        </w:tc>
      </w:tr>
      <w:tr w:rsidR="00E75B41" w:rsidRPr="0046105C" w:rsidTr="003F770A">
        <w:trPr>
          <w:trHeight w:val="422"/>
        </w:trPr>
        <w:tc>
          <w:tcPr>
            <w:tcW w:w="535" w:type="dxa"/>
            <w:vMerge/>
            <w:shd w:val="clear" w:color="auto" w:fill="auto"/>
          </w:tcPr>
          <w:p w:rsidR="00E75B41" w:rsidRPr="0046105C" w:rsidRDefault="00E75B41" w:rsidP="003F770A">
            <w:pPr>
              <w:rPr>
                <w:rFonts w:ascii="Arial" w:hAnsi="Arial" w:cs="Arial"/>
              </w:rPr>
            </w:pPr>
          </w:p>
        </w:tc>
        <w:tc>
          <w:tcPr>
            <w:tcW w:w="1215" w:type="dxa"/>
            <w:vMerge/>
            <w:shd w:val="clear" w:color="auto" w:fill="auto"/>
          </w:tcPr>
          <w:p w:rsidR="00E75B41" w:rsidRPr="0046105C" w:rsidRDefault="00E75B41" w:rsidP="003F770A">
            <w:pPr>
              <w:rPr>
                <w:rFonts w:ascii="Arial" w:hAnsi="Arial" w:cs="Arial"/>
              </w:rPr>
            </w:pPr>
          </w:p>
        </w:tc>
        <w:tc>
          <w:tcPr>
            <w:tcW w:w="1845" w:type="dxa"/>
            <w:vMerge w:val="restart"/>
            <w:shd w:val="clear" w:color="auto" w:fill="auto"/>
          </w:tcPr>
          <w:p w:rsidR="00E75B41" w:rsidRPr="0046105C" w:rsidRDefault="00E75B41" w:rsidP="003F770A">
            <w:pPr>
              <w:rPr>
                <w:rFonts w:ascii="Arial" w:hAnsi="Arial" w:cs="Arial"/>
              </w:rPr>
            </w:pPr>
          </w:p>
          <w:p w:rsidR="00E75B41" w:rsidRPr="0046105C" w:rsidRDefault="00E75B41" w:rsidP="003F770A">
            <w:pPr>
              <w:rPr>
                <w:rFonts w:ascii="Arial" w:hAnsi="Arial" w:cs="Arial"/>
              </w:rPr>
            </w:pPr>
            <w:r w:rsidRPr="0046105C">
              <w:rPr>
                <w:rFonts w:ascii="Arial" w:hAnsi="Arial" w:cs="Arial"/>
              </w:rPr>
              <w:t>Generated</w:t>
            </w:r>
          </w:p>
        </w:tc>
        <w:tc>
          <w:tcPr>
            <w:tcW w:w="2813" w:type="dxa"/>
            <w:shd w:val="clear" w:color="auto" w:fill="auto"/>
          </w:tcPr>
          <w:p w:rsidR="00E75B41" w:rsidRPr="0046105C" w:rsidRDefault="00E75B41" w:rsidP="003F770A">
            <w:pPr>
              <w:rPr>
                <w:rFonts w:ascii="Arial" w:hAnsi="Arial" w:cs="Arial"/>
              </w:rPr>
            </w:pPr>
            <w:r w:rsidRPr="0046105C">
              <w:rPr>
                <w:rFonts w:ascii="Arial" w:hAnsi="Arial" w:cs="Arial"/>
              </w:rPr>
              <w:t>Good receiving Note (GRN)</w:t>
            </w:r>
          </w:p>
        </w:tc>
        <w:tc>
          <w:tcPr>
            <w:tcW w:w="967" w:type="dxa"/>
            <w:shd w:val="clear" w:color="auto" w:fill="auto"/>
          </w:tcPr>
          <w:p w:rsidR="00E75B41" w:rsidRPr="0046105C" w:rsidRDefault="00E75B41" w:rsidP="003F770A">
            <w:pPr>
              <w:rPr>
                <w:rFonts w:ascii="Arial" w:hAnsi="Arial" w:cs="Arial"/>
              </w:rPr>
            </w:pPr>
            <w:r w:rsidRPr="0046105C">
              <w:rPr>
                <w:rFonts w:ascii="Arial" w:hAnsi="Arial" w:cs="Arial"/>
              </w:rPr>
              <w:t>1</w:t>
            </w:r>
          </w:p>
        </w:tc>
        <w:tc>
          <w:tcPr>
            <w:tcW w:w="2970" w:type="dxa"/>
            <w:shd w:val="clear" w:color="auto" w:fill="auto"/>
          </w:tcPr>
          <w:p w:rsidR="00E75B41" w:rsidRPr="0046105C" w:rsidRDefault="00E75B41" w:rsidP="003F770A">
            <w:pPr>
              <w:rPr>
                <w:rFonts w:ascii="Arial" w:hAnsi="Arial" w:cs="Arial"/>
              </w:rPr>
            </w:pPr>
            <w:r w:rsidRPr="0046105C">
              <w:rPr>
                <w:rFonts w:ascii="Arial" w:hAnsi="Arial" w:cs="Arial"/>
              </w:rPr>
              <w:t xml:space="preserve"> RAS</w:t>
            </w:r>
          </w:p>
        </w:tc>
      </w:tr>
      <w:tr w:rsidR="00E75B41" w:rsidRPr="0046105C" w:rsidTr="003F770A">
        <w:trPr>
          <w:trHeight w:val="458"/>
        </w:trPr>
        <w:tc>
          <w:tcPr>
            <w:tcW w:w="535" w:type="dxa"/>
            <w:vMerge/>
            <w:shd w:val="clear" w:color="auto" w:fill="auto"/>
          </w:tcPr>
          <w:p w:rsidR="00E75B41" w:rsidRPr="0046105C" w:rsidRDefault="00E75B41" w:rsidP="003F770A">
            <w:pPr>
              <w:rPr>
                <w:rFonts w:ascii="Arial" w:hAnsi="Arial" w:cs="Arial"/>
              </w:rPr>
            </w:pPr>
          </w:p>
        </w:tc>
        <w:tc>
          <w:tcPr>
            <w:tcW w:w="1215" w:type="dxa"/>
            <w:vMerge/>
            <w:shd w:val="clear" w:color="auto" w:fill="auto"/>
          </w:tcPr>
          <w:p w:rsidR="00E75B41" w:rsidRPr="0046105C" w:rsidRDefault="00E75B41" w:rsidP="003F770A">
            <w:pPr>
              <w:rPr>
                <w:rFonts w:ascii="Arial" w:hAnsi="Arial" w:cs="Arial"/>
              </w:rPr>
            </w:pPr>
          </w:p>
        </w:tc>
        <w:tc>
          <w:tcPr>
            <w:tcW w:w="1845" w:type="dxa"/>
            <w:vMerge/>
            <w:shd w:val="clear" w:color="auto" w:fill="auto"/>
          </w:tcPr>
          <w:p w:rsidR="00E75B41" w:rsidRPr="0046105C" w:rsidRDefault="00E75B41" w:rsidP="003F770A">
            <w:pPr>
              <w:rPr>
                <w:rFonts w:ascii="Arial" w:hAnsi="Arial" w:cs="Arial"/>
              </w:rPr>
            </w:pPr>
          </w:p>
        </w:tc>
        <w:tc>
          <w:tcPr>
            <w:tcW w:w="2813" w:type="dxa"/>
            <w:shd w:val="clear" w:color="auto" w:fill="auto"/>
          </w:tcPr>
          <w:p w:rsidR="00E75B41" w:rsidRPr="0046105C" w:rsidRDefault="00E75B41" w:rsidP="003F770A">
            <w:pPr>
              <w:rPr>
                <w:rFonts w:ascii="Arial" w:hAnsi="Arial" w:cs="Arial"/>
              </w:rPr>
            </w:pPr>
            <w:r w:rsidRPr="0046105C">
              <w:rPr>
                <w:rFonts w:ascii="Arial" w:hAnsi="Arial" w:cs="Arial"/>
              </w:rPr>
              <w:t>Bin cards, Stock cards (SC)</w:t>
            </w:r>
          </w:p>
        </w:tc>
        <w:tc>
          <w:tcPr>
            <w:tcW w:w="967" w:type="dxa"/>
            <w:shd w:val="clear" w:color="auto" w:fill="auto"/>
          </w:tcPr>
          <w:p w:rsidR="00E75B41" w:rsidRPr="0046105C" w:rsidRDefault="00E75B41" w:rsidP="003F770A">
            <w:pPr>
              <w:rPr>
                <w:rFonts w:ascii="Arial" w:hAnsi="Arial" w:cs="Arial"/>
              </w:rPr>
            </w:pPr>
            <w:r w:rsidRPr="0046105C">
              <w:rPr>
                <w:rFonts w:ascii="Arial" w:hAnsi="Arial" w:cs="Arial"/>
              </w:rPr>
              <w:t>1</w:t>
            </w:r>
          </w:p>
        </w:tc>
        <w:tc>
          <w:tcPr>
            <w:tcW w:w="2970" w:type="dxa"/>
            <w:shd w:val="clear" w:color="auto" w:fill="auto"/>
          </w:tcPr>
          <w:p w:rsidR="00E75B41" w:rsidRPr="0046105C" w:rsidRDefault="00E75B41" w:rsidP="003F770A">
            <w:pPr>
              <w:rPr>
                <w:rFonts w:ascii="Arial" w:hAnsi="Arial" w:cs="Arial"/>
              </w:rPr>
            </w:pPr>
            <w:r w:rsidRPr="0046105C">
              <w:rPr>
                <w:rFonts w:ascii="Arial" w:hAnsi="Arial" w:cs="Arial"/>
              </w:rPr>
              <w:t>Warehouse (If Applicable)</w:t>
            </w:r>
          </w:p>
        </w:tc>
      </w:tr>
      <w:tr w:rsidR="00E75B41" w:rsidRPr="0046105C" w:rsidTr="003F770A">
        <w:trPr>
          <w:trHeight w:val="458"/>
        </w:trPr>
        <w:tc>
          <w:tcPr>
            <w:tcW w:w="535" w:type="dxa"/>
            <w:vMerge/>
            <w:shd w:val="clear" w:color="auto" w:fill="auto"/>
          </w:tcPr>
          <w:p w:rsidR="00E75B41" w:rsidRPr="0046105C" w:rsidRDefault="00E75B41" w:rsidP="003F770A">
            <w:pPr>
              <w:rPr>
                <w:rFonts w:ascii="Arial" w:hAnsi="Arial" w:cs="Arial"/>
              </w:rPr>
            </w:pPr>
          </w:p>
        </w:tc>
        <w:tc>
          <w:tcPr>
            <w:tcW w:w="1215" w:type="dxa"/>
            <w:vMerge/>
            <w:shd w:val="clear" w:color="auto" w:fill="auto"/>
          </w:tcPr>
          <w:p w:rsidR="00E75B41" w:rsidRPr="0046105C" w:rsidRDefault="00E75B41" w:rsidP="003F770A">
            <w:pPr>
              <w:rPr>
                <w:rFonts w:ascii="Arial" w:hAnsi="Arial" w:cs="Arial"/>
              </w:rPr>
            </w:pPr>
          </w:p>
        </w:tc>
        <w:tc>
          <w:tcPr>
            <w:tcW w:w="1845" w:type="dxa"/>
            <w:shd w:val="clear" w:color="auto" w:fill="auto"/>
          </w:tcPr>
          <w:p w:rsidR="00E75B41" w:rsidRPr="0046105C" w:rsidRDefault="00E75B41" w:rsidP="003F770A">
            <w:pPr>
              <w:rPr>
                <w:rFonts w:ascii="Arial" w:hAnsi="Arial" w:cs="Arial"/>
              </w:rPr>
            </w:pPr>
            <w:r w:rsidRPr="0046105C">
              <w:rPr>
                <w:rFonts w:ascii="Arial" w:hAnsi="Arial" w:cs="Arial"/>
              </w:rPr>
              <w:t>Dispatching</w:t>
            </w:r>
          </w:p>
        </w:tc>
        <w:tc>
          <w:tcPr>
            <w:tcW w:w="2813" w:type="dxa"/>
            <w:shd w:val="clear" w:color="auto" w:fill="auto"/>
          </w:tcPr>
          <w:p w:rsidR="00E75B41" w:rsidRPr="0046105C" w:rsidRDefault="00E75B41" w:rsidP="003F770A">
            <w:pPr>
              <w:rPr>
                <w:rFonts w:ascii="Arial" w:hAnsi="Arial" w:cs="Arial"/>
              </w:rPr>
            </w:pPr>
            <w:r w:rsidRPr="0046105C">
              <w:rPr>
                <w:rFonts w:ascii="Arial" w:hAnsi="Arial" w:cs="Arial"/>
              </w:rPr>
              <w:t xml:space="preserve">Issue Note </w:t>
            </w:r>
          </w:p>
          <w:p w:rsidR="00E75B41" w:rsidRPr="0046105C" w:rsidRDefault="00E75B41" w:rsidP="003F770A">
            <w:pPr>
              <w:rPr>
                <w:rFonts w:ascii="Arial" w:hAnsi="Arial" w:cs="Arial"/>
              </w:rPr>
            </w:pPr>
            <w:r w:rsidRPr="0046105C">
              <w:rPr>
                <w:rFonts w:ascii="Arial" w:hAnsi="Arial" w:cs="Arial"/>
              </w:rPr>
              <w:t>Delivery Note or</w:t>
            </w:r>
          </w:p>
          <w:p w:rsidR="00E75B41" w:rsidRPr="0046105C" w:rsidRDefault="00E75B41" w:rsidP="003F770A">
            <w:pPr>
              <w:rPr>
                <w:rFonts w:ascii="Arial" w:hAnsi="Arial" w:cs="Arial"/>
              </w:rPr>
            </w:pPr>
            <w:r w:rsidRPr="0046105C">
              <w:rPr>
                <w:rFonts w:ascii="Arial" w:hAnsi="Arial" w:cs="Arial"/>
              </w:rPr>
              <w:t>Dispatch Note</w:t>
            </w:r>
          </w:p>
        </w:tc>
        <w:tc>
          <w:tcPr>
            <w:tcW w:w="967" w:type="dxa"/>
            <w:shd w:val="clear" w:color="auto" w:fill="auto"/>
          </w:tcPr>
          <w:p w:rsidR="00E75B41" w:rsidRPr="0046105C" w:rsidRDefault="00E75B41" w:rsidP="003F770A">
            <w:pPr>
              <w:rPr>
                <w:rFonts w:ascii="Arial" w:hAnsi="Arial" w:cs="Arial"/>
              </w:rPr>
            </w:pPr>
            <w:r w:rsidRPr="0046105C">
              <w:rPr>
                <w:rFonts w:ascii="Arial" w:hAnsi="Arial" w:cs="Arial"/>
              </w:rPr>
              <w:t>3</w:t>
            </w:r>
          </w:p>
        </w:tc>
        <w:tc>
          <w:tcPr>
            <w:tcW w:w="2970" w:type="dxa"/>
            <w:shd w:val="clear" w:color="auto" w:fill="auto"/>
          </w:tcPr>
          <w:p w:rsidR="00E75B41" w:rsidRPr="0046105C" w:rsidRDefault="00E75B41" w:rsidP="003F770A">
            <w:pPr>
              <w:rPr>
                <w:rFonts w:ascii="Arial" w:hAnsi="Arial" w:cs="Arial"/>
              </w:rPr>
            </w:pPr>
            <w:r w:rsidRPr="0046105C">
              <w:rPr>
                <w:rFonts w:ascii="Arial" w:hAnsi="Arial" w:cs="Arial"/>
              </w:rPr>
              <w:t>RAS, DED, Implementing Partner(s)</w:t>
            </w:r>
          </w:p>
        </w:tc>
      </w:tr>
      <w:tr w:rsidR="00E75B41" w:rsidRPr="0046105C" w:rsidTr="003F770A">
        <w:trPr>
          <w:trHeight w:val="458"/>
        </w:trPr>
        <w:tc>
          <w:tcPr>
            <w:tcW w:w="535" w:type="dxa"/>
            <w:vMerge w:val="restart"/>
            <w:shd w:val="clear" w:color="auto" w:fill="auto"/>
          </w:tcPr>
          <w:p w:rsidR="00E75B41" w:rsidRPr="0046105C" w:rsidRDefault="00E75B41" w:rsidP="003F770A">
            <w:pPr>
              <w:rPr>
                <w:rFonts w:ascii="Arial" w:hAnsi="Arial" w:cs="Arial"/>
              </w:rPr>
            </w:pPr>
          </w:p>
          <w:p w:rsidR="00E75B41" w:rsidRPr="0046105C" w:rsidRDefault="00E75B41" w:rsidP="003F770A">
            <w:pPr>
              <w:rPr>
                <w:rFonts w:ascii="Arial" w:hAnsi="Arial" w:cs="Arial"/>
              </w:rPr>
            </w:pPr>
          </w:p>
          <w:p w:rsidR="00E75B41" w:rsidRPr="0046105C" w:rsidRDefault="00E75B41" w:rsidP="003F770A">
            <w:pPr>
              <w:rPr>
                <w:rFonts w:ascii="Arial" w:hAnsi="Arial" w:cs="Arial"/>
              </w:rPr>
            </w:pPr>
            <w:r w:rsidRPr="0046105C">
              <w:rPr>
                <w:rFonts w:ascii="Arial" w:hAnsi="Arial" w:cs="Arial"/>
              </w:rPr>
              <w:t>2</w:t>
            </w:r>
          </w:p>
          <w:p w:rsidR="00E75B41" w:rsidRPr="0046105C" w:rsidRDefault="00E75B41" w:rsidP="003F770A">
            <w:pPr>
              <w:rPr>
                <w:rFonts w:ascii="Arial" w:hAnsi="Arial" w:cs="Arial"/>
              </w:rPr>
            </w:pPr>
          </w:p>
        </w:tc>
        <w:tc>
          <w:tcPr>
            <w:tcW w:w="1215" w:type="dxa"/>
            <w:vMerge w:val="restart"/>
            <w:shd w:val="clear" w:color="auto" w:fill="auto"/>
          </w:tcPr>
          <w:p w:rsidR="00E75B41" w:rsidRPr="0046105C" w:rsidRDefault="00E75B41" w:rsidP="003F770A">
            <w:pPr>
              <w:rPr>
                <w:rFonts w:ascii="Arial" w:hAnsi="Arial" w:cs="Arial"/>
              </w:rPr>
            </w:pPr>
          </w:p>
          <w:p w:rsidR="00E75B41" w:rsidRPr="0046105C" w:rsidRDefault="00E75B41" w:rsidP="003F770A">
            <w:pPr>
              <w:rPr>
                <w:rFonts w:ascii="Arial" w:hAnsi="Arial" w:cs="Arial"/>
              </w:rPr>
            </w:pPr>
          </w:p>
          <w:p w:rsidR="00E75B41" w:rsidRPr="0046105C" w:rsidRDefault="00E75B41" w:rsidP="003F770A">
            <w:pPr>
              <w:rPr>
                <w:rFonts w:ascii="Arial" w:hAnsi="Arial" w:cs="Arial"/>
              </w:rPr>
            </w:pPr>
            <w:r w:rsidRPr="0046105C">
              <w:rPr>
                <w:rFonts w:ascii="Arial" w:hAnsi="Arial" w:cs="Arial"/>
              </w:rPr>
              <w:t>District</w:t>
            </w:r>
          </w:p>
        </w:tc>
        <w:tc>
          <w:tcPr>
            <w:tcW w:w="1845" w:type="dxa"/>
            <w:shd w:val="clear" w:color="auto" w:fill="auto"/>
          </w:tcPr>
          <w:p w:rsidR="00E75B41" w:rsidRPr="0046105C" w:rsidRDefault="00E75B41" w:rsidP="003F770A">
            <w:pPr>
              <w:rPr>
                <w:rFonts w:ascii="Arial" w:hAnsi="Arial" w:cs="Arial"/>
              </w:rPr>
            </w:pPr>
            <w:r w:rsidRPr="0046105C">
              <w:rPr>
                <w:rFonts w:ascii="Arial" w:hAnsi="Arial" w:cs="Arial"/>
              </w:rPr>
              <w:t>Receiving</w:t>
            </w:r>
          </w:p>
        </w:tc>
        <w:tc>
          <w:tcPr>
            <w:tcW w:w="2813" w:type="dxa"/>
            <w:shd w:val="clear" w:color="auto" w:fill="auto"/>
          </w:tcPr>
          <w:p w:rsidR="00E75B41" w:rsidRPr="0046105C" w:rsidRDefault="00E75B41" w:rsidP="003F770A">
            <w:pPr>
              <w:rPr>
                <w:rFonts w:ascii="Arial" w:hAnsi="Arial" w:cs="Arial"/>
              </w:rPr>
            </w:pPr>
            <w:r w:rsidRPr="0046105C">
              <w:rPr>
                <w:rFonts w:ascii="Arial" w:hAnsi="Arial" w:cs="Arial"/>
              </w:rPr>
              <w:t>Issue Note/Delivery Note/Dispatch Note (As applicable)</w:t>
            </w:r>
          </w:p>
        </w:tc>
        <w:tc>
          <w:tcPr>
            <w:tcW w:w="967" w:type="dxa"/>
            <w:shd w:val="clear" w:color="auto" w:fill="auto"/>
          </w:tcPr>
          <w:p w:rsidR="00E75B41" w:rsidRPr="0046105C" w:rsidRDefault="00E75B41" w:rsidP="003F770A">
            <w:pPr>
              <w:rPr>
                <w:rFonts w:ascii="Arial" w:hAnsi="Arial" w:cs="Arial"/>
              </w:rPr>
            </w:pPr>
            <w:r w:rsidRPr="0046105C">
              <w:rPr>
                <w:rFonts w:ascii="Arial" w:hAnsi="Arial" w:cs="Arial"/>
              </w:rPr>
              <w:t>3</w:t>
            </w:r>
          </w:p>
        </w:tc>
        <w:tc>
          <w:tcPr>
            <w:tcW w:w="2970" w:type="dxa"/>
            <w:shd w:val="clear" w:color="auto" w:fill="auto"/>
          </w:tcPr>
          <w:p w:rsidR="00E75B41" w:rsidRPr="0046105C" w:rsidRDefault="00E75B41" w:rsidP="003F770A">
            <w:pPr>
              <w:rPr>
                <w:rFonts w:ascii="Arial" w:hAnsi="Arial" w:cs="Arial"/>
              </w:rPr>
            </w:pPr>
            <w:r w:rsidRPr="0046105C">
              <w:rPr>
                <w:rFonts w:ascii="Arial" w:hAnsi="Arial" w:cs="Arial"/>
              </w:rPr>
              <w:t>RAS, DED, Implementing Partner(s)</w:t>
            </w:r>
          </w:p>
        </w:tc>
      </w:tr>
      <w:tr w:rsidR="00E75B41" w:rsidRPr="0046105C" w:rsidTr="003F770A">
        <w:trPr>
          <w:trHeight w:val="458"/>
        </w:trPr>
        <w:tc>
          <w:tcPr>
            <w:tcW w:w="535" w:type="dxa"/>
            <w:vMerge/>
            <w:shd w:val="clear" w:color="auto" w:fill="auto"/>
          </w:tcPr>
          <w:p w:rsidR="00E75B41" w:rsidRPr="0046105C" w:rsidRDefault="00E75B41" w:rsidP="003F770A">
            <w:pPr>
              <w:rPr>
                <w:rFonts w:ascii="Arial" w:hAnsi="Arial" w:cs="Arial"/>
              </w:rPr>
            </w:pPr>
          </w:p>
        </w:tc>
        <w:tc>
          <w:tcPr>
            <w:tcW w:w="1215" w:type="dxa"/>
            <w:vMerge/>
            <w:shd w:val="clear" w:color="auto" w:fill="auto"/>
          </w:tcPr>
          <w:p w:rsidR="00E75B41" w:rsidRPr="0046105C" w:rsidRDefault="00E75B41" w:rsidP="003F770A">
            <w:pPr>
              <w:rPr>
                <w:rFonts w:ascii="Arial" w:hAnsi="Arial" w:cs="Arial"/>
              </w:rPr>
            </w:pPr>
          </w:p>
        </w:tc>
        <w:tc>
          <w:tcPr>
            <w:tcW w:w="1845" w:type="dxa"/>
            <w:shd w:val="clear" w:color="auto" w:fill="auto"/>
          </w:tcPr>
          <w:p w:rsidR="00E75B41" w:rsidRPr="0046105C" w:rsidRDefault="00E75B41" w:rsidP="003F770A">
            <w:pPr>
              <w:rPr>
                <w:rFonts w:ascii="Arial" w:hAnsi="Arial" w:cs="Arial"/>
              </w:rPr>
            </w:pPr>
            <w:r w:rsidRPr="0046105C">
              <w:rPr>
                <w:rFonts w:ascii="Arial" w:hAnsi="Arial" w:cs="Arial"/>
              </w:rPr>
              <w:t>Generated</w:t>
            </w:r>
          </w:p>
        </w:tc>
        <w:tc>
          <w:tcPr>
            <w:tcW w:w="2813" w:type="dxa"/>
            <w:shd w:val="clear" w:color="auto" w:fill="auto"/>
          </w:tcPr>
          <w:p w:rsidR="00E75B41" w:rsidRPr="0046105C" w:rsidRDefault="00E75B41" w:rsidP="003F770A">
            <w:pPr>
              <w:rPr>
                <w:rFonts w:ascii="Arial" w:hAnsi="Arial" w:cs="Arial"/>
              </w:rPr>
            </w:pPr>
            <w:r w:rsidRPr="0046105C">
              <w:rPr>
                <w:rFonts w:ascii="Arial" w:hAnsi="Arial" w:cs="Arial"/>
              </w:rPr>
              <w:t>1. Good Receiving Note (GRN)</w:t>
            </w:r>
          </w:p>
          <w:p w:rsidR="00E75B41" w:rsidRPr="0046105C" w:rsidRDefault="00E75B41" w:rsidP="003F770A">
            <w:pPr>
              <w:rPr>
                <w:rFonts w:ascii="Arial" w:hAnsi="Arial" w:cs="Arial"/>
              </w:rPr>
            </w:pPr>
            <w:r w:rsidRPr="0046105C">
              <w:rPr>
                <w:rFonts w:ascii="Arial" w:hAnsi="Arial" w:cs="Arial"/>
              </w:rPr>
              <w:t>2. Update the Stock Bin Card (If applicable)</w:t>
            </w:r>
          </w:p>
        </w:tc>
        <w:tc>
          <w:tcPr>
            <w:tcW w:w="967" w:type="dxa"/>
            <w:shd w:val="clear" w:color="auto" w:fill="auto"/>
          </w:tcPr>
          <w:p w:rsidR="00E75B41" w:rsidRPr="0046105C" w:rsidRDefault="00E75B41" w:rsidP="003F770A">
            <w:pPr>
              <w:rPr>
                <w:rFonts w:ascii="Arial" w:hAnsi="Arial" w:cs="Arial"/>
              </w:rPr>
            </w:pPr>
            <w:r w:rsidRPr="0046105C">
              <w:rPr>
                <w:rFonts w:ascii="Arial" w:hAnsi="Arial" w:cs="Arial"/>
              </w:rPr>
              <w:t>1</w:t>
            </w:r>
          </w:p>
          <w:p w:rsidR="00E75B41" w:rsidRPr="0046105C" w:rsidRDefault="00E75B41" w:rsidP="003F770A">
            <w:pPr>
              <w:rPr>
                <w:rFonts w:ascii="Arial" w:hAnsi="Arial" w:cs="Arial"/>
              </w:rPr>
            </w:pPr>
          </w:p>
          <w:p w:rsidR="00E75B41" w:rsidRPr="0046105C" w:rsidRDefault="00E75B41" w:rsidP="003F770A">
            <w:pPr>
              <w:rPr>
                <w:rFonts w:ascii="Arial" w:hAnsi="Arial" w:cs="Arial"/>
              </w:rPr>
            </w:pPr>
            <w:r w:rsidRPr="0046105C">
              <w:rPr>
                <w:rFonts w:ascii="Arial" w:hAnsi="Arial" w:cs="Arial"/>
              </w:rPr>
              <w:t>1</w:t>
            </w:r>
          </w:p>
          <w:p w:rsidR="00E75B41" w:rsidRPr="0046105C" w:rsidRDefault="00E75B41" w:rsidP="003F770A">
            <w:pPr>
              <w:rPr>
                <w:rFonts w:ascii="Arial" w:hAnsi="Arial" w:cs="Arial"/>
              </w:rPr>
            </w:pPr>
          </w:p>
        </w:tc>
        <w:tc>
          <w:tcPr>
            <w:tcW w:w="2970" w:type="dxa"/>
            <w:shd w:val="clear" w:color="auto" w:fill="auto"/>
          </w:tcPr>
          <w:p w:rsidR="00E75B41" w:rsidRPr="0046105C" w:rsidRDefault="00E75B41" w:rsidP="003F770A">
            <w:pPr>
              <w:rPr>
                <w:rFonts w:ascii="Arial" w:hAnsi="Arial" w:cs="Arial"/>
              </w:rPr>
            </w:pPr>
            <w:r w:rsidRPr="0046105C">
              <w:rPr>
                <w:rFonts w:ascii="Arial" w:hAnsi="Arial" w:cs="Arial"/>
              </w:rPr>
              <w:t>DED</w:t>
            </w:r>
          </w:p>
          <w:p w:rsidR="00E75B41" w:rsidRPr="0046105C" w:rsidRDefault="00E75B41" w:rsidP="003F770A">
            <w:pPr>
              <w:rPr>
                <w:rFonts w:ascii="Arial" w:hAnsi="Arial" w:cs="Arial"/>
              </w:rPr>
            </w:pPr>
          </w:p>
          <w:p w:rsidR="00E75B41" w:rsidRPr="0046105C" w:rsidRDefault="00E75B41" w:rsidP="003F770A">
            <w:pPr>
              <w:rPr>
                <w:rFonts w:ascii="Arial" w:hAnsi="Arial" w:cs="Arial"/>
              </w:rPr>
            </w:pPr>
            <w:r w:rsidRPr="0046105C">
              <w:rPr>
                <w:rFonts w:ascii="Arial" w:hAnsi="Arial" w:cs="Arial"/>
              </w:rPr>
              <w:t>Warehouse (if Applicable)</w:t>
            </w:r>
          </w:p>
        </w:tc>
      </w:tr>
      <w:tr w:rsidR="00E75B41" w:rsidRPr="0046105C" w:rsidTr="003F770A">
        <w:trPr>
          <w:trHeight w:val="458"/>
        </w:trPr>
        <w:tc>
          <w:tcPr>
            <w:tcW w:w="535" w:type="dxa"/>
            <w:vMerge/>
            <w:shd w:val="clear" w:color="auto" w:fill="auto"/>
          </w:tcPr>
          <w:p w:rsidR="00E75B41" w:rsidRPr="0046105C" w:rsidRDefault="00E75B41" w:rsidP="003F770A">
            <w:pPr>
              <w:rPr>
                <w:rFonts w:ascii="Arial" w:hAnsi="Arial" w:cs="Arial"/>
              </w:rPr>
            </w:pPr>
          </w:p>
        </w:tc>
        <w:tc>
          <w:tcPr>
            <w:tcW w:w="1215" w:type="dxa"/>
            <w:vMerge/>
            <w:shd w:val="clear" w:color="auto" w:fill="auto"/>
          </w:tcPr>
          <w:p w:rsidR="00E75B41" w:rsidRPr="0046105C" w:rsidRDefault="00E75B41" w:rsidP="003F770A">
            <w:pPr>
              <w:rPr>
                <w:rFonts w:ascii="Arial" w:hAnsi="Arial" w:cs="Arial"/>
              </w:rPr>
            </w:pPr>
          </w:p>
        </w:tc>
        <w:tc>
          <w:tcPr>
            <w:tcW w:w="1845" w:type="dxa"/>
            <w:shd w:val="clear" w:color="auto" w:fill="auto"/>
          </w:tcPr>
          <w:p w:rsidR="00E75B41" w:rsidRPr="0046105C" w:rsidRDefault="00E75B41" w:rsidP="003F770A">
            <w:pPr>
              <w:rPr>
                <w:rFonts w:ascii="Arial" w:hAnsi="Arial" w:cs="Arial"/>
              </w:rPr>
            </w:pPr>
            <w:r w:rsidRPr="0046105C">
              <w:rPr>
                <w:rFonts w:ascii="Arial" w:hAnsi="Arial" w:cs="Arial"/>
              </w:rPr>
              <w:t>Dispatching</w:t>
            </w:r>
          </w:p>
        </w:tc>
        <w:tc>
          <w:tcPr>
            <w:tcW w:w="2813" w:type="dxa"/>
            <w:shd w:val="clear" w:color="auto" w:fill="auto"/>
          </w:tcPr>
          <w:p w:rsidR="00E75B41" w:rsidRPr="0046105C" w:rsidRDefault="00E75B41" w:rsidP="003F770A">
            <w:pPr>
              <w:rPr>
                <w:rFonts w:ascii="Arial" w:hAnsi="Arial" w:cs="Arial"/>
              </w:rPr>
            </w:pPr>
            <w:r w:rsidRPr="0046105C">
              <w:rPr>
                <w:rFonts w:ascii="Arial" w:hAnsi="Arial" w:cs="Arial"/>
              </w:rPr>
              <w:t>Issue Note/Delivery Note/Dispatch Note (As applicable)</w:t>
            </w:r>
          </w:p>
        </w:tc>
        <w:tc>
          <w:tcPr>
            <w:tcW w:w="967" w:type="dxa"/>
            <w:shd w:val="clear" w:color="auto" w:fill="auto"/>
          </w:tcPr>
          <w:p w:rsidR="00E75B41" w:rsidRPr="0046105C" w:rsidRDefault="00E75B41" w:rsidP="003F770A">
            <w:pPr>
              <w:rPr>
                <w:rFonts w:ascii="Arial" w:hAnsi="Arial" w:cs="Arial"/>
              </w:rPr>
            </w:pPr>
            <w:r w:rsidRPr="0046105C">
              <w:rPr>
                <w:rFonts w:ascii="Arial" w:hAnsi="Arial" w:cs="Arial"/>
              </w:rPr>
              <w:t>4</w:t>
            </w:r>
          </w:p>
        </w:tc>
        <w:tc>
          <w:tcPr>
            <w:tcW w:w="2970" w:type="dxa"/>
            <w:shd w:val="clear" w:color="auto" w:fill="auto"/>
          </w:tcPr>
          <w:p w:rsidR="00E75B41" w:rsidRPr="0046105C" w:rsidRDefault="00E75B41" w:rsidP="003F770A">
            <w:pPr>
              <w:rPr>
                <w:rFonts w:ascii="Arial" w:hAnsi="Arial" w:cs="Arial"/>
              </w:rPr>
            </w:pPr>
            <w:r w:rsidRPr="0046105C">
              <w:rPr>
                <w:rFonts w:ascii="Arial" w:hAnsi="Arial" w:cs="Arial"/>
              </w:rPr>
              <w:t>DED, Implementing Partners</w:t>
            </w:r>
          </w:p>
        </w:tc>
      </w:tr>
      <w:tr w:rsidR="00E75B41" w:rsidRPr="0046105C" w:rsidTr="003F770A">
        <w:trPr>
          <w:trHeight w:val="458"/>
        </w:trPr>
        <w:tc>
          <w:tcPr>
            <w:tcW w:w="535" w:type="dxa"/>
            <w:vMerge w:val="restart"/>
            <w:shd w:val="clear" w:color="auto" w:fill="auto"/>
          </w:tcPr>
          <w:p w:rsidR="00E75B41" w:rsidRPr="0046105C" w:rsidRDefault="00E75B41" w:rsidP="003F770A">
            <w:pPr>
              <w:rPr>
                <w:rFonts w:ascii="Arial" w:hAnsi="Arial" w:cs="Arial"/>
              </w:rPr>
            </w:pPr>
          </w:p>
          <w:p w:rsidR="00E75B41" w:rsidRPr="0046105C" w:rsidRDefault="00E75B41" w:rsidP="003F770A">
            <w:pPr>
              <w:rPr>
                <w:rFonts w:ascii="Arial" w:hAnsi="Arial" w:cs="Arial"/>
              </w:rPr>
            </w:pPr>
          </w:p>
          <w:p w:rsidR="00E75B41" w:rsidRPr="0046105C" w:rsidRDefault="00E75B41" w:rsidP="003F770A">
            <w:pPr>
              <w:rPr>
                <w:rFonts w:ascii="Arial" w:hAnsi="Arial" w:cs="Arial"/>
              </w:rPr>
            </w:pPr>
            <w:r w:rsidRPr="0046105C">
              <w:rPr>
                <w:rFonts w:ascii="Arial" w:hAnsi="Arial" w:cs="Arial"/>
              </w:rPr>
              <w:t>3</w:t>
            </w:r>
          </w:p>
        </w:tc>
        <w:tc>
          <w:tcPr>
            <w:tcW w:w="1215" w:type="dxa"/>
            <w:vMerge w:val="restart"/>
            <w:shd w:val="clear" w:color="auto" w:fill="auto"/>
          </w:tcPr>
          <w:p w:rsidR="00E75B41" w:rsidRPr="0046105C" w:rsidRDefault="00E75B41" w:rsidP="003F770A">
            <w:pPr>
              <w:rPr>
                <w:rFonts w:ascii="Arial" w:hAnsi="Arial" w:cs="Arial"/>
              </w:rPr>
            </w:pPr>
          </w:p>
          <w:p w:rsidR="00E75B41" w:rsidRPr="0046105C" w:rsidRDefault="00E75B41" w:rsidP="003F770A">
            <w:pPr>
              <w:rPr>
                <w:rFonts w:ascii="Arial" w:hAnsi="Arial" w:cs="Arial"/>
              </w:rPr>
            </w:pPr>
          </w:p>
          <w:p w:rsidR="00E75B41" w:rsidRPr="0046105C" w:rsidRDefault="00E75B41" w:rsidP="003F770A">
            <w:pPr>
              <w:rPr>
                <w:rFonts w:ascii="Arial" w:hAnsi="Arial" w:cs="Arial"/>
              </w:rPr>
            </w:pPr>
            <w:r w:rsidRPr="0046105C">
              <w:rPr>
                <w:rFonts w:ascii="Arial" w:hAnsi="Arial" w:cs="Arial"/>
              </w:rPr>
              <w:t>School</w:t>
            </w:r>
          </w:p>
        </w:tc>
        <w:tc>
          <w:tcPr>
            <w:tcW w:w="1845" w:type="dxa"/>
            <w:shd w:val="clear" w:color="auto" w:fill="auto"/>
          </w:tcPr>
          <w:p w:rsidR="00E75B41" w:rsidRPr="0046105C" w:rsidRDefault="00E75B41" w:rsidP="003F770A">
            <w:pPr>
              <w:rPr>
                <w:rFonts w:ascii="Arial" w:hAnsi="Arial" w:cs="Arial"/>
              </w:rPr>
            </w:pPr>
            <w:r w:rsidRPr="0046105C">
              <w:rPr>
                <w:rFonts w:ascii="Arial" w:hAnsi="Arial" w:cs="Arial"/>
              </w:rPr>
              <w:t>Receiving</w:t>
            </w:r>
          </w:p>
        </w:tc>
        <w:tc>
          <w:tcPr>
            <w:tcW w:w="2813" w:type="dxa"/>
            <w:shd w:val="clear" w:color="auto" w:fill="auto"/>
          </w:tcPr>
          <w:p w:rsidR="00E75B41" w:rsidRPr="0046105C" w:rsidRDefault="00E75B41" w:rsidP="003F770A">
            <w:pPr>
              <w:rPr>
                <w:rFonts w:ascii="Arial" w:hAnsi="Arial" w:cs="Arial"/>
              </w:rPr>
            </w:pPr>
            <w:r w:rsidRPr="0046105C">
              <w:rPr>
                <w:rFonts w:ascii="Arial" w:hAnsi="Arial" w:cs="Arial"/>
              </w:rPr>
              <w:t>Prepared GRN with the reference of Dispatch/Issue Note issued by councils</w:t>
            </w:r>
          </w:p>
        </w:tc>
        <w:tc>
          <w:tcPr>
            <w:tcW w:w="967" w:type="dxa"/>
            <w:shd w:val="clear" w:color="auto" w:fill="auto"/>
          </w:tcPr>
          <w:p w:rsidR="00E75B41" w:rsidRPr="0046105C" w:rsidRDefault="00E75B41" w:rsidP="003F770A">
            <w:pPr>
              <w:rPr>
                <w:rFonts w:ascii="Arial" w:hAnsi="Arial" w:cs="Arial"/>
              </w:rPr>
            </w:pPr>
            <w:r w:rsidRPr="0046105C">
              <w:rPr>
                <w:rFonts w:ascii="Arial" w:hAnsi="Arial" w:cs="Arial"/>
              </w:rPr>
              <w:t>4</w:t>
            </w:r>
          </w:p>
        </w:tc>
        <w:tc>
          <w:tcPr>
            <w:tcW w:w="2970" w:type="dxa"/>
            <w:shd w:val="clear" w:color="auto" w:fill="auto"/>
          </w:tcPr>
          <w:p w:rsidR="00E75B41" w:rsidRPr="0046105C" w:rsidRDefault="00E75B41" w:rsidP="003F770A">
            <w:pPr>
              <w:rPr>
                <w:rFonts w:ascii="Arial" w:hAnsi="Arial" w:cs="Arial"/>
              </w:rPr>
            </w:pPr>
            <w:r w:rsidRPr="0046105C">
              <w:rPr>
                <w:rFonts w:ascii="Arial" w:hAnsi="Arial" w:cs="Arial"/>
              </w:rPr>
              <w:t>DED, School; Implementing Partners</w:t>
            </w:r>
          </w:p>
        </w:tc>
      </w:tr>
      <w:tr w:rsidR="00E75B41" w:rsidRPr="0046105C" w:rsidTr="003F770A">
        <w:trPr>
          <w:trHeight w:val="458"/>
        </w:trPr>
        <w:tc>
          <w:tcPr>
            <w:tcW w:w="535" w:type="dxa"/>
            <w:vMerge/>
            <w:shd w:val="clear" w:color="auto" w:fill="auto"/>
          </w:tcPr>
          <w:p w:rsidR="00E75B41" w:rsidRPr="0046105C" w:rsidRDefault="00E75B41" w:rsidP="003F770A">
            <w:pPr>
              <w:rPr>
                <w:rFonts w:ascii="Arial" w:hAnsi="Arial" w:cs="Arial"/>
              </w:rPr>
            </w:pPr>
          </w:p>
        </w:tc>
        <w:tc>
          <w:tcPr>
            <w:tcW w:w="1215" w:type="dxa"/>
            <w:vMerge/>
            <w:shd w:val="clear" w:color="auto" w:fill="auto"/>
          </w:tcPr>
          <w:p w:rsidR="00E75B41" w:rsidRPr="0046105C" w:rsidRDefault="00E75B41" w:rsidP="003F770A">
            <w:pPr>
              <w:rPr>
                <w:rFonts w:ascii="Arial" w:hAnsi="Arial" w:cs="Arial"/>
              </w:rPr>
            </w:pPr>
          </w:p>
        </w:tc>
        <w:tc>
          <w:tcPr>
            <w:tcW w:w="1845" w:type="dxa"/>
            <w:shd w:val="clear" w:color="auto" w:fill="auto"/>
          </w:tcPr>
          <w:p w:rsidR="00E75B41" w:rsidRPr="0046105C" w:rsidRDefault="00E75B41" w:rsidP="003F770A">
            <w:pPr>
              <w:rPr>
                <w:rFonts w:ascii="Arial" w:hAnsi="Arial" w:cs="Arial"/>
              </w:rPr>
            </w:pPr>
            <w:r w:rsidRPr="0046105C">
              <w:rPr>
                <w:rFonts w:ascii="Arial" w:hAnsi="Arial" w:cs="Arial"/>
              </w:rPr>
              <w:t>Generated</w:t>
            </w:r>
          </w:p>
        </w:tc>
        <w:tc>
          <w:tcPr>
            <w:tcW w:w="2813" w:type="dxa"/>
            <w:shd w:val="clear" w:color="auto" w:fill="auto"/>
          </w:tcPr>
          <w:p w:rsidR="00E75B41" w:rsidRPr="0046105C" w:rsidRDefault="00E75B41" w:rsidP="003F770A">
            <w:pPr>
              <w:rPr>
                <w:rFonts w:ascii="Arial" w:hAnsi="Arial" w:cs="Arial"/>
              </w:rPr>
            </w:pPr>
            <w:r w:rsidRPr="0046105C">
              <w:rPr>
                <w:rFonts w:ascii="Arial" w:hAnsi="Arial" w:cs="Arial"/>
              </w:rPr>
              <w:t>N/A</w:t>
            </w:r>
          </w:p>
        </w:tc>
        <w:tc>
          <w:tcPr>
            <w:tcW w:w="967" w:type="dxa"/>
            <w:shd w:val="clear" w:color="auto" w:fill="auto"/>
          </w:tcPr>
          <w:p w:rsidR="00E75B41" w:rsidRPr="0046105C" w:rsidRDefault="00E75B41" w:rsidP="003F770A">
            <w:pPr>
              <w:rPr>
                <w:rFonts w:ascii="Arial" w:hAnsi="Arial" w:cs="Arial"/>
              </w:rPr>
            </w:pPr>
            <w:r w:rsidRPr="0046105C">
              <w:rPr>
                <w:rFonts w:ascii="Arial" w:hAnsi="Arial" w:cs="Arial"/>
              </w:rPr>
              <w:t>N/A</w:t>
            </w:r>
          </w:p>
        </w:tc>
        <w:tc>
          <w:tcPr>
            <w:tcW w:w="2970" w:type="dxa"/>
            <w:shd w:val="clear" w:color="auto" w:fill="auto"/>
          </w:tcPr>
          <w:p w:rsidR="00E75B41" w:rsidRPr="0046105C" w:rsidRDefault="00E75B41" w:rsidP="003F770A">
            <w:pPr>
              <w:rPr>
                <w:rFonts w:ascii="Arial" w:hAnsi="Arial" w:cs="Arial"/>
              </w:rPr>
            </w:pPr>
            <w:r w:rsidRPr="0046105C">
              <w:rPr>
                <w:rFonts w:ascii="Arial" w:hAnsi="Arial" w:cs="Arial"/>
              </w:rPr>
              <w:t>N/A</w:t>
            </w:r>
          </w:p>
        </w:tc>
      </w:tr>
      <w:tr w:rsidR="00E75B41" w:rsidRPr="0046105C" w:rsidTr="003F770A">
        <w:trPr>
          <w:trHeight w:val="458"/>
        </w:trPr>
        <w:tc>
          <w:tcPr>
            <w:tcW w:w="535" w:type="dxa"/>
            <w:vMerge/>
            <w:shd w:val="clear" w:color="auto" w:fill="auto"/>
          </w:tcPr>
          <w:p w:rsidR="00E75B41" w:rsidRPr="0046105C" w:rsidRDefault="00E75B41" w:rsidP="003F770A">
            <w:pPr>
              <w:rPr>
                <w:rFonts w:ascii="Arial" w:hAnsi="Arial" w:cs="Arial"/>
              </w:rPr>
            </w:pPr>
          </w:p>
        </w:tc>
        <w:tc>
          <w:tcPr>
            <w:tcW w:w="1215" w:type="dxa"/>
            <w:vMerge/>
            <w:shd w:val="clear" w:color="auto" w:fill="auto"/>
          </w:tcPr>
          <w:p w:rsidR="00E75B41" w:rsidRPr="0046105C" w:rsidRDefault="00E75B41" w:rsidP="003F770A">
            <w:pPr>
              <w:rPr>
                <w:rFonts w:ascii="Arial" w:hAnsi="Arial" w:cs="Arial"/>
              </w:rPr>
            </w:pPr>
          </w:p>
        </w:tc>
        <w:tc>
          <w:tcPr>
            <w:tcW w:w="1845" w:type="dxa"/>
            <w:shd w:val="clear" w:color="auto" w:fill="auto"/>
          </w:tcPr>
          <w:p w:rsidR="00E75B41" w:rsidRPr="0046105C" w:rsidRDefault="00E75B41" w:rsidP="003F770A">
            <w:pPr>
              <w:rPr>
                <w:rFonts w:ascii="Arial" w:hAnsi="Arial" w:cs="Arial"/>
              </w:rPr>
            </w:pPr>
            <w:r w:rsidRPr="0046105C">
              <w:rPr>
                <w:rFonts w:ascii="Arial" w:hAnsi="Arial" w:cs="Arial"/>
              </w:rPr>
              <w:t>Issuing</w:t>
            </w:r>
          </w:p>
        </w:tc>
        <w:tc>
          <w:tcPr>
            <w:tcW w:w="2813" w:type="dxa"/>
            <w:shd w:val="clear" w:color="auto" w:fill="auto"/>
          </w:tcPr>
          <w:p w:rsidR="00E75B41" w:rsidRPr="0046105C" w:rsidRDefault="00E75B41" w:rsidP="003F770A">
            <w:pPr>
              <w:rPr>
                <w:rFonts w:ascii="Arial" w:hAnsi="Arial" w:cs="Arial"/>
              </w:rPr>
            </w:pPr>
            <w:r w:rsidRPr="0046105C">
              <w:rPr>
                <w:rFonts w:ascii="Arial" w:hAnsi="Arial" w:cs="Arial"/>
              </w:rPr>
              <w:t>Issuing Class Booklets (showing GRN reference number) which will be also used during issuing of the LLINs.</w:t>
            </w:r>
          </w:p>
        </w:tc>
        <w:tc>
          <w:tcPr>
            <w:tcW w:w="967" w:type="dxa"/>
            <w:shd w:val="clear" w:color="auto" w:fill="auto"/>
          </w:tcPr>
          <w:p w:rsidR="00E75B41" w:rsidRPr="0046105C" w:rsidRDefault="00E75B41" w:rsidP="003F770A">
            <w:pPr>
              <w:rPr>
                <w:rFonts w:ascii="Arial" w:hAnsi="Arial" w:cs="Arial"/>
              </w:rPr>
            </w:pPr>
            <w:r w:rsidRPr="0046105C">
              <w:rPr>
                <w:rFonts w:ascii="Arial" w:hAnsi="Arial" w:cs="Arial"/>
              </w:rPr>
              <w:t>1</w:t>
            </w:r>
          </w:p>
        </w:tc>
        <w:tc>
          <w:tcPr>
            <w:tcW w:w="2970" w:type="dxa"/>
            <w:shd w:val="clear" w:color="auto" w:fill="auto"/>
          </w:tcPr>
          <w:p w:rsidR="00E75B41" w:rsidRPr="0046105C" w:rsidRDefault="00E75B41" w:rsidP="003F770A">
            <w:pPr>
              <w:rPr>
                <w:rFonts w:ascii="Arial" w:hAnsi="Arial" w:cs="Arial"/>
              </w:rPr>
            </w:pPr>
            <w:r w:rsidRPr="0046105C">
              <w:rPr>
                <w:rFonts w:ascii="Arial" w:hAnsi="Arial" w:cs="Arial"/>
              </w:rPr>
              <w:t>School</w:t>
            </w:r>
          </w:p>
        </w:tc>
      </w:tr>
    </w:tbl>
    <w:p w:rsidR="00E53634" w:rsidRPr="00994CB5" w:rsidRDefault="00BD2473" w:rsidP="00E75B41">
      <w:pPr>
        <w:pStyle w:val="Heading2"/>
        <w:rPr>
          <w:rFonts w:ascii="Arial" w:hAnsi="Arial" w:cs="Arial"/>
          <w:b/>
          <w:color w:val="auto"/>
          <w:sz w:val="24"/>
        </w:rPr>
      </w:pPr>
      <w:bookmarkStart w:id="84" w:name="_Toc484158721"/>
      <w:r w:rsidRPr="00994CB5">
        <w:rPr>
          <w:rFonts w:ascii="Arial" w:hAnsi="Arial" w:cs="Arial"/>
          <w:b/>
          <w:color w:val="auto"/>
          <w:sz w:val="24"/>
        </w:rPr>
        <w:t xml:space="preserve">Annex 2. </w:t>
      </w:r>
      <w:r w:rsidR="0063079F" w:rsidRPr="00994CB5">
        <w:rPr>
          <w:rFonts w:ascii="Arial" w:hAnsi="Arial" w:cs="Arial"/>
          <w:b/>
          <w:color w:val="auto"/>
          <w:sz w:val="24"/>
        </w:rPr>
        <w:t>Documentation of LLINs movement</w:t>
      </w:r>
      <w:bookmarkEnd w:id="84"/>
    </w:p>
    <w:p w:rsidR="00E75B41" w:rsidRPr="0046105C" w:rsidRDefault="00E75B41" w:rsidP="00E75B41">
      <w:pPr>
        <w:pStyle w:val="ColorfulList-Accent11"/>
        <w:jc w:val="both"/>
        <w:rPr>
          <w:rFonts w:ascii="Arial" w:hAnsi="Arial" w:cs="Arial"/>
        </w:rPr>
      </w:pPr>
    </w:p>
    <w:sectPr w:rsidR="00E75B41" w:rsidRPr="0046105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FCE" w:rsidRDefault="007A3FCE" w:rsidP="00637337">
      <w:r>
        <w:separator/>
      </w:r>
    </w:p>
  </w:endnote>
  <w:endnote w:type="continuationSeparator" w:id="0">
    <w:p w:rsidR="007A3FCE" w:rsidRDefault="007A3FCE" w:rsidP="00637337">
      <w:r>
        <w:continuationSeparator/>
      </w:r>
    </w:p>
  </w:endnote>
  <w:endnote w:type="continuationNotice" w:id="1">
    <w:p w:rsidR="007A3FCE" w:rsidRDefault="007A3F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charset w:val="00"/>
    <w:family w:val="swiss"/>
    <w:pitch w:val="variable"/>
    <w:sig w:usb0="A0002AEF" w:usb1="4000207B" w:usb2="00000000" w:usb3="00000000" w:csb0="000001FF" w:csb1="00000000"/>
  </w:font>
  <w:font w:name="MS Mincho">
    <w:altName w:val="Yu Gothic UI"/>
    <w:charset w:val="4E"/>
    <w:family w:val="auto"/>
    <w:pitch w:val="variable"/>
    <w:sig w:usb0="E00002FF" w:usb1="6AC7FDFB" w:usb2="00000012" w:usb3="00000000" w:csb0="0002009F"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ndara">
    <w:panose1 w:val="020E0502030303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top w:w="144" w:type="dxa"/>
        <w:left w:w="115" w:type="dxa"/>
        <w:bottom w:w="144" w:type="dxa"/>
        <w:right w:w="115" w:type="dxa"/>
      </w:tblCellMar>
      <w:tblLook w:val="04A0" w:firstRow="1" w:lastRow="0" w:firstColumn="1" w:lastColumn="0" w:noHBand="0" w:noVBand="1"/>
    </w:tblPr>
    <w:tblGrid>
      <w:gridCol w:w="5162"/>
      <w:gridCol w:w="5148"/>
    </w:tblGrid>
    <w:tr w:rsidR="00726D12" w:rsidRPr="009F2E39" w:rsidTr="009F2E39">
      <w:trPr>
        <w:trHeight w:hRule="exact" w:val="115"/>
        <w:jc w:val="center"/>
      </w:trPr>
      <w:tc>
        <w:tcPr>
          <w:tcW w:w="4686" w:type="dxa"/>
          <w:shd w:val="clear" w:color="auto" w:fill="4F81BD"/>
          <w:tcMar>
            <w:top w:w="0" w:type="dxa"/>
            <w:bottom w:w="0" w:type="dxa"/>
          </w:tcMar>
        </w:tcPr>
        <w:p w:rsidR="00726D12" w:rsidRPr="009F2E39" w:rsidRDefault="00726D12">
          <w:pPr>
            <w:pStyle w:val="Header"/>
            <w:tabs>
              <w:tab w:val="clear" w:pos="4680"/>
              <w:tab w:val="clear" w:pos="9360"/>
            </w:tabs>
            <w:rPr>
              <w:caps/>
              <w:sz w:val="18"/>
            </w:rPr>
          </w:pPr>
        </w:p>
      </w:tc>
      <w:tc>
        <w:tcPr>
          <w:tcW w:w="4674" w:type="dxa"/>
          <w:shd w:val="clear" w:color="auto" w:fill="4F81BD"/>
          <w:tcMar>
            <w:top w:w="0" w:type="dxa"/>
            <w:bottom w:w="0" w:type="dxa"/>
          </w:tcMar>
        </w:tcPr>
        <w:p w:rsidR="00726D12" w:rsidRPr="009F2E39" w:rsidRDefault="00726D12">
          <w:pPr>
            <w:pStyle w:val="Header"/>
            <w:tabs>
              <w:tab w:val="clear" w:pos="4680"/>
              <w:tab w:val="clear" w:pos="9360"/>
            </w:tabs>
            <w:jc w:val="right"/>
            <w:rPr>
              <w:caps/>
              <w:sz w:val="18"/>
            </w:rPr>
          </w:pPr>
        </w:p>
      </w:tc>
    </w:tr>
    <w:tr w:rsidR="00726D12" w:rsidRPr="009F2E39">
      <w:trPr>
        <w:jc w:val="center"/>
      </w:trPr>
      <w:tc>
        <w:tcPr>
          <w:tcW w:w="4686" w:type="dxa"/>
          <w:shd w:val="clear" w:color="auto" w:fill="auto"/>
          <w:vAlign w:val="center"/>
        </w:tcPr>
        <w:p w:rsidR="00726D12" w:rsidRPr="009F2E39" w:rsidRDefault="00726D12" w:rsidP="00C36848">
          <w:pPr>
            <w:pStyle w:val="Footer"/>
            <w:tabs>
              <w:tab w:val="clear" w:pos="4680"/>
              <w:tab w:val="clear" w:pos="9360"/>
            </w:tabs>
            <w:rPr>
              <w:caps/>
              <w:color w:val="808080"/>
              <w:sz w:val="18"/>
              <w:szCs w:val="18"/>
            </w:rPr>
          </w:pPr>
          <w:r w:rsidRPr="009F2E39">
            <w:rPr>
              <w:rFonts w:ascii="Candara" w:hAnsi="Candara"/>
              <w:caps/>
              <w:color w:val="000000"/>
              <w:lang w:val="en-US"/>
            </w:rPr>
            <w:t>user-pc</w:t>
          </w:r>
        </w:p>
      </w:tc>
      <w:tc>
        <w:tcPr>
          <w:tcW w:w="4674" w:type="dxa"/>
          <w:shd w:val="clear" w:color="auto" w:fill="auto"/>
          <w:vAlign w:val="center"/>
        </w:tcPr>
        <w:p w:rsidR="00726D12" w:rsidRPr="009F2E39" w:rsidRDefault="00726D12">
          <w:pPr>
            <w:pStyle w:val="Footer"/>
            <w:tabs>
              <w:tab w:val="clear" w:pos="4680"/>
              <w:tab w:val="clear" w:pos="9360"/>
            </w:tabs>
            <w:jc w:val="right"/>
            <w:rPr>
              <w:rFonts w:ascii="Tahoma" w:hAnsi="Tahoma" w:cs="Tahoma"/>
              <w:caps/>
              <w:color w:val="C00000"/>
              <w:sz w:val="22"/>
              <w:szCs w:val="18"/>
            </w:rPr>
          </w:pPr>
          <w:r w:rsidRPr="009F2E39">
            <w:rPr>
              <w:rFonts w:ascii="Tahoma" w:hAnsi="Tahoma" w:cs="Tahoma"/>
              <w:caps/>
              <w:color w:val="002060"/>
              <w:sz w:val="22"/>
              <w:szCs w:val="18"/>
            </w:rPr>
            <w:fldChar w:fldCharType="begin"/>
          </w:r>
          <w:r w:rsidRPr="009F2E39">
            <w:rPr>
              <w:rFonts w:ascii="Tahoma" w:hAnsi="Tahoma" w:cs="Tahoma"/>
              <w:caps/>
              <w:color w:val="002060"/>
              <w:sz w:val="22"/>
              <w:szCs w:val="18"/>
            </w:rPr>
            <w:instrText xml:space="preserve"> PAGE   \* MERGEFORMAT </w:instrText>
          </w:r>
          <w:r w:rsidRPr="009F2E39">
            <w:rPr>
              <w:rFonts w:ascii="Tahoma" w:hAnsi="Tahoma" w:cs="Tahoma"/>
              <w:caps/>
              <w:color w:val="002060"/>
              <w:sz w:val="22"/>
              <w:szCs w:val="18"/>
            </w:rPr>
            <w:fldChar w:fldCharType="separate"/>
          </w:r>
          <w:r>
            <w:rPr>
              <w:rFonts w:ascii="Tahoma" w:hAnsi="Tahoma" w:cs="Tahoma"/>
              <w:caps/>
              <w:noProof/>
              <w:color w:val="002060"/>
              <w:sz w:val="22"/>
              <w:szCs w:val="18"/>
            </w:rPr>
            <w:t>1</w:t>
          </w:r>
          <w:r w:rsidRPr="009F2E39">
            <w:rPr>
              <w:rFonts w:ascii="Tahoma" w:hAnsi="Tahoma" w:cs="Tahoma"/>
              <w:caps/>
              <w:noProof/>
              <w:color w:val="002060"/>
              <w:sz w:val="22"/>
              <w:szCs w:val="18"/>
            </w:rPr>
            <w:fldChar w:fldCharType="end"/>
          </w:r>
        </w:p>
      </w:tc>
    </w:tr>
  </w:tbl>
  <w:p w:rsidR="00726D12" w:rsidRDefault="00726D1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626854"/>
      <w:docPartObj>
        <w:docPartGallery w:val="Page Numbers (Bottom of Page)"/>
        <w:docPartUnique/>
      </w:docPartObj>
    </w:sdtPr>
    <w:sdtEndPr/>
    <w:sdtContent>
      <w:p w:rsidR="00726D12" w:rsidRDefault="00994CB5">
        <w:pPr>
          <w:pStyle w:val="Footer"/>
        </w:pPr>
        <w:r>
          <w:rPr>
            <w:noProof/>
            <w:lang w:val="en-US"/>
          </w:rPr>
          <mc:AlternateContent>
            <mc:Choice Requires="wps">
              <w:drawing>
                <wp:anchor distT="0" distB="0" distL="114300" distR="114300" simplePos="0" relativeHeight="251659264" behindDoc="0" locked="0" layoutInCell="1" allowOverlap="1" wp14:anchorId="3EC63DBC" wp14:editId="1E521117">
                  <wp:simplePos x="0" y="0"/>
                  <wp:positionH relativeFrom="page">
                    <wp:posOffset>6327648</wp:posOffset>
                  </wp:positionH>
                  <wp:positionV relativeFrom="page">
                    <wp:posOffset>8595359</wp:posOffset>
                  </wp:positionV>
                  <wp:extent cx="1445666" cy="1462329"/>
                  <wp:effectExtent l="0" t="0" r="2540" b="5080"/>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666" cy="1462329"/>
                          </a:xfrm>
                          <a:prstGeom prst="triangle">
                            <a:avLst>
                              <a:gd name="adj" fmla="val 100000"/>
                            </a:avLst>
                          </a:prstGeom>
                          <a:solidFill>
                            <a:srgbClr val="D2EAF1"/>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94CB5" w:rsidRPr="00994CB5" w:rsidRDefault="00994CB5">
                              <w:pPr>
                                <w:jc w:val="center"/>
                                <w:rPr>
                                  <w:color w:val="1F497D" w:themeColor="text2"/>
                                  <w:szCs w:val="72"/>
                                </w:rPr>
                              </w:pPr>
                              <w:r w:rsidRPr="00994CB5">
                                <w:rPr>
                                  <w:rFonts w:asciiTheme="minorHAnsi" w:eastAsiaTheme="minorEastAsia" w:hAnsiTheme="minorHAnsi"/>
                                  <w:color w:val="1F497D" w:themeColor="text2"/>
                                  <w:sz w:val="22"/>
                                  <w:szCs w:val="22"/>
                                </w:rPr>
                                <w:fldChar w:fldCharType="begin"/>
                              </w:r>
                              <w:r w:rsidRPr="00994CB5">
                                <w:rPr>
                                  <w:color w:val="1F497D" w:themeColor="text2"/>
                                </w:rPr>
                                <w:instrText xml:space="preserve"> PAGE    \* MERGEFORMAT </w:instrText>
                              </w:r>
                              <w:r w:rsidRPr="00994CB5">
                                <w:rPr>
                                  <w:rFonts w:asciiTheme="minorHAnsi" w:eastAsiaTheme="minorEastAsia" w:hAnsiTheme="minorHAnsi"/>
                                  <w:color w:val="1F497D" w:themeColor="text2"/>
                                  <w:sz w:val="22"/>
                                  <w:szCs w:val="22"/>
                                </w:rPr>
                                <w:fldChar w:fldCharType="separate"/>
                              </w:r>
                              <w:r w:rsidR="00FB2B60" w:rsidRPr="00FB2B60">
                                <w:rPr>
                                  <w:rFonts w:asciiTheme="majorHAnsi" w:eastAsiaTheme="majorEastAsia" w:hAnsiTheme="majorHAnsi" w:cstheme="majorBidi"/>
                                  <w:noProof/>
                                  <w:color w:val="1F497D" w:themeColor="text2"/>
                                  <w:sz w:val="72"/>
                                  <w:szCs w:val="72"/>
                                </w:rPr>
                                <w:t>20</w:t>
                              </w:r>
                              <w:r w:rsidRPr="00994CB5">
                                <w:rPr>
                                  <w:rFonts w:asciiTheme="majorHAnsi" w:eastAsiaTheme="majorEastAsia" w:hAnsiTheme="majorHAnsi" w:cstheme="majorBidi"/>
                                  <w:noProof/>
                                  <w:color w:val="1F497D" w:themeColor="text2"/>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0l0,21600,21600,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498.25pt;margin-top:676.8pt;width:113.85pt;height:115.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" adj="21600" fillcolor="#d2eaf1" stroked="f">
                  <v:textbox>
                    <w:txbxContent>
                      <w:p w:rsidR="00994CB5" w:rsidRPr="00994CB5" w:rsidRDefault="00994CB5">
                        <w:pPr>
                          <w:jc w:val="center"/>
                          <w:rPr>
                            <w:color w:val="1F497D" w:themeColor="text2"/>
                            <w:szCs w:val="72"/>
                          </w:rPr>
                        </w:pPr>
                        <w:r w:rsidRPr="00994CB5">
                          <w:rPr>
                            <w:rFonts w:asciiTheme="minorHAnsi" w:eastAsiaTheme="minorEastAsia" w:hAnsiTheme="minorHAnsi"/>
                            <w:color w:val="1F497D" w:themeColor="text2"/>
                            <w:sz w:val="22"/>
                            <w:szCs w:val="22"/>
                          </w:rPr>
                          <w:fldChar w:fldCharType="begin"/>
                        </w:r>
                        <w:r w:rsidRPr="00994CB5">
                          <w:rPr>
                            <w:color w:val="1F497D" w:themeColor="text2"/>
                          </w:rPr>
                          <w:instrText xml:space="preserve"> PAGE    \* MERGEFORMAT </w:instrText>
                        </w:r>
                        <w:r w:rsidRPr="00994CB5">
                          <w:rPr>
                            <w:rFonts w:asciiTheme="minorHAnsi" w:eastAsiaTheme="minorEastAsia" w:hAnsiTheme="minorHAnsi"/>
                            <w:color w:val="1F497D" w:themeColor="text2"/>
                            <w:sz w:val="22"/>
                            <w:szCs w:val="22"/>
                          </w:rPr>
                          <w:fldChar w:fldCharType="separate"/>
                        </w:r>
                        <w:r w:rsidR="00FB2B60" w:rsidRPr="00FB2B60">
                          <w:rPr>
                            <w:rFonts w:asciiTheme="majorHAnsi" w:eastAsiaTheme="majorEastAsia" w:hAnsiTheme="majorHAnsi" w:cstheme="majorBidi"/>
                            <w:noProof/>
                            <w:color w:val="1F497D" w:themeColor="text2"/>
                            <w:sz w:val="72"/>
                            <w:szCs w:val="72"/>
                          </w:rPr>
                          <w:t>20</w:t>
                        </w:r>
                        <w:r w:rsidRPr="00994CB5">
                          <w:rPr>
                            <w:rFonts w:asciiTheme="majorHAnsi" w:eastAsiaTheme="majorEastAsia" w:hAnsiTheme="majorHAnsi" w:cstheme="majorBidi"/>
                            <w:noProof/>
                            <w:color w:val="1F497D" w:themeColor="text2"/>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FCE" w:rsidRDefault="007A3FCE" w:rsidP="00637337">
      <w:r>
        <w:separator/>
      </w:r>
    </w:p>
  </w:footnote>
  <w:footnote w:type="continuationSeparator" w:id="0">
    <w:p w:rsidR="007A3FCE" w:rsidRDefault="007A3FCE" w:rsidP="00637337">
      <w:r>
        <w:continuationSeparator/>
      </w:r>
    </w:p>
  </w:footnote>
  <w:footnote w:type="continuationNotice" w:id="1">
    <w:p w:rsidR="007A3FCE" w:rsidRDefault="007A3FCE"/>
  </w:footnote>
  <w:footnote w:id="2">
    <w:p w:rsidR="00726D12" w:rsidRPr="00994CB5" w:rsidRDefault="00726D12" w:rsidP="00726D12">
      <w:pPr>
        <w:widowControl w:val="0"/>
        <w:autoSpaceDE w:val="0"/>
        <w:autoSpaceDN w:val="0"/>
        <w:adjustRightInd w:val="0"/>
        <w:spacing w:line="276" w:lineRule="auto"/>
        <w:jc w:val="both"/>
        <w:rPr>
          <w:rFonts w:asciiTheme="majorHAnsi" w:hAnsiTheme="majorHAnsi" w:cstheme="majorHAnsi"/>
          <w:b/>
          <w:sz w:val="18"/>
          <w:szCs w:val="16"/>
        </w:rPr>
      </w:pPr>
      <w:r>
        <w:rPr>
          <w:rStyle w:val="FootnoteReference"/>
        </w:rPr>
        <w:footnoteRef/>
      </w:r>
      <w:r w:rsidRPr="00994CB5">
        <w:rPr>
          <w:rFonts w:asciiTheme="majorHAnsi" w:hAnsiTheme="majorHAnsi" w:cstheme="majorHAnsi"/>
          <w:b/>
          <w:i/>
          <w:sz w:val="16"/>
          <w:szCs w:val="16"/>
        </w:rPr>
        <w:t xml:space="preserve"> </w:t>
      </w:r>
      <w:r w:rsidRPr="00994CB5">
        <w:rPr>
          <w:rFonts w:asciiTheme="majorHAnsi" w:hAnsiTheme="majorHAnsi" w:cstheme="majorHAnsi"/>
          <w:sz w:val="18"/>
          <w:szCs w:val="16"/>
        </w:rPr>
        <w:t>“Cascade training is helpful and saves time, but care must be taken to maintain high-quality training throughout the levels wherever possible, countries should try to limit the number of cascades to improve the quality of the training”</w:t>
      </w:r>
      <w:r w:rsidRPr="00994CB5">
        <w:rPr>
          <w:rFonts w:asciiTheme="majorHAnsi" w:hAnsiTheme="majorHAnsi" w:cstheme="majorHAnsi"/>
          <w:b/>
          <w:sz w:val="18"/>
          <w:szCs w:val="16"/>
        </w:rPr>
        <w:t xml:space="preserve"> The Alliance for Malaria Prevention, AMP-Toolkit [http://allianceformalariaprevention.com/wp-content/uploads/2015/09/AMP-Toolkit-2.0-Ch7-Implementation.pdf]</w:t>
      </w:r>
    </w:p>
    <w:p w:rsidR="00726D12" w:rsidRPr="00994CB5" w:rsidRDefault="00726D12">
      <w:pPr>
        <w:pStyle w:val="FootnoteText"/>
        <w:rPr>
          <w:rFonts w:asciiTheme="majorHAnsi" w:hAnsiTheme="majorHAnsi" w:cstheme="majorHAnsi"/>
          <w:sz w:val="16"/>
          <w:szCs w:val="16"/>
          <w:lang w:val="en-US"/>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Word Work File L_97002928"/>
      </v:shape>
    </w:pict>
  </w:numPicBullet>
  <w:abstractNum w:abstractNumId="0">
    <w:nsid w:val="FFFFFF1D"/>
    <w:multiLevelType w:val="multilevel"/>
    <w:tmpl w:val="F96A21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3B25"/>
    <w:multiLevelType w:val="hybridMultilevel"/>
    <w:tmpl w:val="3118C41A"/>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759A"/>
    <w:multiLevelType w:val="hybridMultilevel"/>
    <w:tmpl w:val="C01C894A"/>
    <w:lvl w:ilvl="0" w:tplc="04090001">
      <w:start w:val="1"/>
      <w:numFmt w:val="bullet"/>
      <w:lvlText w:val=""/>
      <w:lvlJc w:val="left"/>
      <w:pPr>
        <w:tabs>
          <w:tab w:val="num" w:pos="720"/>
        </w:tabs>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250575B"/>
    <w:multiLevelType w:val="hybridMultilevel"/>
    <w:tmpl w:val="0D3625C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4213CC"/>
    <w:multiLevelType w:val="hybridMultilevel"/>
    <w:tmpl w:val="E7066C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6F6D93"/>
    <w:multiLevelType w:val="hybridMultilevel"/>
    <w:tmpl w:val="F9C23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8629F2"/>
    <w:multiLevelType w:val="hybridMultilevel"/>
    <w:tmpl w:val="E74CE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EF2349"/>
    <w:multiLevelType w:val="hybridMultilevel"/>
    <w:tmpl w:val="B69CFD3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D53668D"/>
    <w:multiLevelType w:val="hybridMultilevel"/>
    <w:tmpl w:val="A790D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89594D"/>
    <w:multiLevelType w:val="hybridMultilevel"/>
    <w:tmpl w:val="60F4D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4203E9"/>
    <w:multiLevelType w:val="multilevel"/>
    <w:tmpl w:val="74E62B3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2126926"/>
    <w:multiLevelType w:val="hybridMultilevel"/>
    <w:tmpl w:val="685630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317C09"/>
    <w:multiLevelType w:val="hybridMultilevel"/>
    <w:tmpl w:val="8EEC6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3517A5"/>
    <w:multiLevelType w:val="hybridMultilevel"/>
    <w:tmpl w:val="05E6A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E051C6"/>
    <w:multiLevelType w:val="hybridMultilevel"/>
    <w:tmpl w:val="240A0A1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AF13CBA"/>
    <w:multiLevelType w:val="multilevel"/>
    <w:tmpl w:val="F70289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1EA257CF"/>
    <w:multiLevelType w:val="hybridMultilevel"/>
    <w:tmpl w:val="BC941B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0AC2613"/>
    <w:multiLevelType w:val="hybridMultilevel"/>
    <w:tmpl w:val="A34A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AA16D6"/>
    <w:multiLevelType w:val="hybridMultilevel"/>
    <w:tmpl w:val="90801F1E"/>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nsid w:val="22FA7B65"/>
    <w:multiLevelType w:val="hybridMultilevel"/>
    <w:tmpl w:val="59F45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62224FA"/>
    <w:multiLevelType w:val="hybridMultilevel"/>
    <w:tmpl w:val="AB2655B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C1F5864"/>
    <w:multiLevelType w:val="hybridMultilevel"/>
    <w:tmpl w:val="6780F7A6"/>
    <w:lvl w:ilvl="0" w:tplc="04090007">
      <w:start w:val="1"/>
      <w:numFmt w:val="bullet"/>
      <w:lvlText w:val=""/>
      <w:lvlPicBulletId w:val="0"/>
      <w:lvlJc w:val="left"/>
      <w:pPr>
        <w:ind w:left="1664" w:hanging="360"/>
      </w:pPr>
      <w:rPr>
        <w:rFonts w:ascii="Symbol" w:hAnsi="Symbol" w:hint="default"/>
      </w:rPr>
    </w:lvl>
    <w:lvl w:ilvl="1" w:tplc="04090003" w:tentative="1">
      <w:start w:val="1"/>
      <w:numFmt w:val="bullet"/>
      <w:lvlText w:val="o"/>
      <w:lvlJc w:val="left"/>
      <w:pPr>
        <w:ind w:left="2384" w:hanging="360"/>
      </w:pPr>
      <w:rPr>
        <w:rFonts w:ascii="Courier New" w:hAnsi="Courier New" w:hint="default"/>
      </w:rPr>
    </w:lvl>
    <w:lvl w:ilvl="2" w:tplc="04090005" w:tentative="1">
      <w:start w:val="1"/>
      <w:numFmt w:val="bullet"/>
      <w:lvlText w:val=""/>
      <w:lvlJc w:val="left"/>
      <w:pPr>
        <w:ind w:left="3104" w:hanging="360"/>
      </w:pPr>
      <w:rPr>
        <w:rFonts w:ascii="Wingdings" w:hAnsi="Wingdings" w:hint="default"/>
      </w:rPr>
    </w:lvl>
    <w:lvl w:ilvl="3" w:tplc="04090001" w:tentative="1">
      <w:start w:val="1"/>
      <w:numFmt w:val="bullet"/>
      <w:lvlText w:val=""/>
      <w:lvlJc w:val="left"/>
      <w:pPr>
        <w:ind w:left="3824" w:hanging="360"/>
      </w:pPr>
      <w:rPr>
        <w:rFonts w:ascii="Symbol" w:hAnsi="Symbol" w:hint="default"/>
      </w:rPr>
    </w:lvl>
    <w:lvl w:ilvl="4" w:tplc="04090003" w:tentative="1">
      <w:start w:val="1"/>
      <w:numFmt w:val="bullet"/>
      <w:lvlText w:val="o"/>
      <w:lvlJc w:val="left"/>
      <w:pPr>
        <w:ind w:left="4544" w:hanging="360"/>
      </w:pPr>
      <w:rPr>
        <w:rFonts w:ascii="Courier New" w:hAnsi="Courier New" w:hint="default"/>
      </w:rPr>
    </w:lvl>
    <w:lvl w:ilvl="5" w:tplc="04090005" w:tentative="1">
      <w:start w:val="1"/>
      <w:numFmt w:val="bullet"/>
      <w:lvlText w:val=""/>
      <w:lvlJc w:val="left"/>
      <w:pPr>
        <w:ind w:left="5264" w:hanging="360"/>
      </w:pPr>
      <w:rPr>
        <w:rFonts w:ascii="Wingdings" w:hAnsi="Wingdings" w:hint="default"/>
      </w:rPr>
    </w:lvl>
    <w:lvl w:ilvl="6" w:tplc="04090001" w:tentative="1">
      <w:start w:val="1"/>
      <w:numFmt w:val="bullet"/>
      <w:lvlText w:val=""/>
      <w:lvlJc w:val="left"/>
      <w:pPr>
        <w:ind w:left="5984" w:hanging="360"/>
      </w:pPr>
      <w:rPr>
        <w:rFonts w:ascii="Symbol" w:hAnsi="Symbol" w:hint="default"/>
      </w:rPr>
    </w:lvl>
    <w:lvl w:ilvl="7" w:tplc="04090003" w:tentative="1">
      <w:start w:val="1"/>
      <w:numFmt w:val="bullet"/>
      <w:lvlText w:val="o"/>
      <w:lvlJc w:val="left"/>
      <w:pPr>
        <w:ind w:left="6704" w:hanging="360"/>
      </w:pPr>
      <w:rPr>
        <w:rFonts w:ascii="Courier New" w:hAnsi="Courier New" w:hint="default"/>
      </w:rPr>
    </w:lvl>
    <w:lvl w:ilvl="8" w:tplc="04090005" w:tentative="1">
      <w:start w:val="1"/>
      <w:numFmt w:val="bullet"/>
      <w:lvlText w:val=""/>
      <w:lvlJc w:val="left"/>
      <w:pPr>
        <w:ind w:left="7424" w:hanging="360"/>
      </w:pPr>
      <w:rPr>
        <w:rFonts w:ascii="Wingdings" w:hAnsi="Wingdings" w:hint="default"/>
      </w:rPr>
    </w:lvl>
  </w:abstractNum>
  <w:abstractNum w:abstractNumId="22">
    <w:nsid w:val="30D34ED4"/>
    <w:multiLevelType w:val="hybridMultilevel"/>
    <w:tmpl w:val="0DDC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0C508B"/>
    <w:multiLevelType w:val="hybridMultilevel"/>
    <w:tmpl w:val="362CB9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13B5CA3"/>
    <w:multiLevelType w:val="hybridMultilevel"/>
    <w:tmpl w:val="53AC5FC6"/>
    <w:lvl w:ilvl="0" w:tplc="04090017">
      <w:start w:val="1"/>
      <w:numFmt w:val="lowerLetter"/>
      <w:lvlText w:val="%1)"/>
      <w:lvlJc w:val="left"/>
      <w:pPr>
        <w:ind w:left="1080" w:hanging="360"/>
      </w:pPr>
    </w:lvl>
    <w:lvl w:ilvl="1" w:tplc="87486D06">
      <w:start w:val="1"/>
      <w:numFmt w:val="upp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3151328D"/>
    <w:multiLevelType w:val="hybridMultilevel"/>
    <w:tmpl w:val="0C323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7F1179"/>
    <w:multiLevelType w:val="hybridMultilevel"/>
    <w:tmpl w:val="3C641A0A"/>
    <w:lvl w:ilvl="0" w:tplc="199E0132">
      <w:start w:val="4"/>
      <w:numFmt w:val="bullet"/>
      <w:lvlText w:val="-"/>
      <w:lvlJc w:val="left"/>
      <w:pPr>
        <w:ind w:left="720" w:hanging="360"/>
      </w:pPr>
      <w:rPr>
        <w:rFonts w:ascii="Calibri Light" w:eastAsia="MS Mincho"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C19465C"/>
    <w:multiLevelType w:val="hybridMultilevel"/>
    <w:tmpl w:val="02E67DB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3D133CB6"/>
    <w:multiLevelType w:val="hybridMultilevel"/>
    <w:tmpl w:val="9688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1231302"/>
    <w:multiLevelType w:val="hybridMultilevel"/>
    <w:tmpl w:val="E4C28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3624BBA"/>
    <w:multiLevelType w:val="hybridMultilevel"/>
    <w:tmpl w:val="A56E0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81C17D4"/>
    <w:multiLevelType w:val="hybridMultilevel"/>
    <w:tmpl w:val="05E6A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B610EA8"/>
    <w:multiLevelType w:val="hybridMultilevel"/>
    <w:tmpl w:val="D0ACE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D50432A"/>
    <w:multiLevelType w:val="hybridMultilevel"/>
    <w:tmpl w:val="E552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947152"/>
    <w:multiLevelType w:val="hybridMultilevel"/>
    <w:tmpl w:val="C72EE950"/>
    <w:lvl w:ilvl="0" w:tplc="0409000F">
      <w:start w:val="1"/>
      <w:numFmt w:val="decimal"/>
      <w:lvlText w:val="%1."/>
      <w:lvlJc w:val="left"/>
      <w:pPr>
        <w:ind w:left="720" w:hanging="360"/>
      </w:pPr>
      <w:rPr>
        <w:rFonts w:hint="default"/>
      </w:rPr>
    </w:lvl>
    <w:lvl w:ilvl="1" w:tplc="475CE9D6">
      <w:start w:val="1"/>
      <w:numFmt w:val="decimal"/>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C65BDE"/>
    <w:multiLevelType w:val="hybridMultilevel"/>
    <w:tmpl w:val="355ED0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561E58"/>
    <w:multiLevelType w:val="hybridMultilevel"/>
    <w:tmpl w:val="27626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226D8C"/>
    <w:multiLevelType w:val="hybridMultilevel"/>
    <w:tmpl w:val="B8E24A1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D4029A"/>
    <w:multiLevelType w:val="hybridMultilevel"/>
    <w:tmpl w:val="0A76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B53E0F"/>
    <w:multiLevelType w:val="hybridMultilevel"/>
    <w:tmpl w:val="C8341BEE"/>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nsid w:val="6CBF2A2F"/>
    <w:multiLevelType w:val="hybridMultilevel"/>
    <w:tmpl w:val="10F62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7716F8"/>
    <w:multiLevelType w:val="hybridMultilevel"/>
    <w:tmpl w:val="D38E6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3C0FBE"/>
    <w:multiLevelType w:val="multilevel"/>
    <w:tmpl w:val="42A29798"/>
    <w:lvl w:ilvl="0">
      <w:start w:val="1"/>
      <w:numFmt w:val="decimal"/>
      <w:lvlText w:val="%1."/>
      <w:lvlJc w:val="left"/>
      <w:pPr>
        <w:ind w:left="720" w:hanging="360"/>
      </w:pPr>
    </w:lvl>
    <w:lvl w:ilvl="1">
      <w:start w:val="4"/>
      <w:numFmt w:val="decimal"/>
      <w:isLgl/>
      <w:lvlText w:val="%1.%2"/>
      <w:lvlJc w:val="left"/>
      <w:pPr>
        <w:ind w:left="765" w:hanging="375"/>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95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70" w:hanging="1800"/>
      </w:pPr>
      <w:rPr>
        <w:rFonts w:hint="default"/>
      </w:rPr>
    </w:lvl>
    <w:lvl w:ilvl="8">
      <w:start w:val="1"/>
      <w:numFmt w:val="decimal"/>
      <w:isLgl/>
      <w:lvlText w:val="%1.%2.%3.%4.%5.%6.%7.%8.%9"/>
      <w:lvlJc w:val="left"/>
      <w:pPr>
        <w:ind w:left="2760" w:hanging="2160"/>
      </w:pPr>
      <w:rPr>
        <w:rFonts w:hint="default"/>
      </w:rPr>
    </w:lvl>
  </w:abstractNum>
  <w:abstractNum w:abstractNumId="43">
    <w:nsid w:val="74831BC7"/>
    <w:multiLevelType w:val="hybridMultilevel"/>
    <w:tmpl w:val="1EB6727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5B2067A"/>
    <w:multiLevelType w:val="hybridMultilevel"/>
    <w:tmpl w:val="4D14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F92F59"/>
    <w:multiLevelType w:val="hybridMultilevel"/>
    <w:tmpl w:val="675EE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43"/>
  </w:num>
  <w:num w:numId="3">
    <w:abstractNumId w:val="18"/>
  </w:num>
  <w:num w:numId="4">
    <w:abstractNumId w:val="27"/>
  </w:num>
  <w:num w:numId="5">
    <w:abstractNumId w:val="40"/>
  </w:num>
  <w:num w:numId="6">
    <w:abstractNumId w:val="35"/>
  </w:num>
  <w:num w:numId="7">
    <w:abstractNumId w:val="42"/>
  </w:num>
  <w:num w:numId="8">
    <w:abstractNumId w:val="19"/>
  </w:num>
  <w:num w:numId="9">
    <w:abstractNumId w:val="8"/>
  </w:num>
  <w:num w:numId="10">
    <w:abstractNumId w:val="5"/>
  </w:num>
  <w:num w:numId="11">
    <w:abstractNumId w:val="36"/>
  </w:num>
  <w:num w:numId="12">
    <w:abstractNumId w:val="32"/>
  </w:num>
  <w:num w:numId="13">
    <w:abstractNumId w:val="30"/>
  </w:num>
  <w:num w:numId="14">
    <w:abstractNumId w:val="28"/>
  </w:num>
  <w:num w:numId="15">
    <w:abstractNumId w:val="4"/>
  </w:num>
  <w:num w:numId="16">
    <w:abstractNumId w:val="24"/>
  </w:num>
  <w:num w:numId="17">
    <w:abstractNumId w:val="16"/>
  </w:num>
  <w:num w:numId="18">
    <w:abstractNumId w:val="21"/>
  </w:num>
  <w:num w:numId="19">
    <w:abstractNumId w:val="14"/>
  </w:num>
  <w:num w:numId="20">
    <w:abstractNumId w:val="38"/>
  </w:num>
  <w:num w:numId="21">
    <w:abstractNumId w:val="17"/>
  </w:num>
  <w:num w:numId="22">
    <w:abstractNumId w:val="41"/>
  </w:num>
  <w:num w:numId="23">
    <w:abstractNumId w:val="29"/>
  </w:num>
  <w:num w:numId="24">
    <w:abstractNumId w:val="9"/>
  </w:num>
  <w:num w:numId="25">
    <w:abstractNumId w:val="31"/>
  </w:num>
  <w:num w:numId="26">
    <w:abstractNumId w:val="13"/>
  </w:num>
  <w:num w:numId="27">
    <w:abstractNumId w:val="22"/>
  </w:num>
  <w:num w:numId="28">
    <w:abstractNumId w:val="44"/>
  </w:num>
  <w:num w:numId="29">
    <w:abstractNumId w:val="25"/>
  </w:num>
  <w:num w:numId="30">
    <w:abstractNumId w:val="1"/>
  </w:num>
  <w:num w:numId="31">
    <w:abstractNumId w:val="10"/>
  </w:num>
  <w:num w:numId="32">
    <w:abstractNumId w:val="20"/>
  </w:num>
  <w:num w:numId="33">
    <w:abstractNumId w:val="15"/>
  </w:num>
  <w:num w:numId="34">
    <w:abstractNumId w:val="7"/>
  </w:num>
  <w:num w:numId="35">
    <w:abstractNumId w:val="23"/>
  </w:num>
  <w:num w:numId="36">
    <w:abstractNumId w:val="34"/>
  </w:num>
  <w:num w:numId="37">
    <w:abstractNumId w:val="6"/>
  </w:num>
  <w:num w:numId="38">
    <w:abstractNumId w:val="45"/>
  </w:num>
  <w:num w:numId="39">
    <w:abstractNumId w:val="11"/>
  </w:num>
  <w:num w:numId="40">
    <w:abstractNumId w:val="33"/>
  </w:num>
  <w:num w:numId="41">
    <w:abstractNumId w:val="26"/>
  </w:num>
  <w:num w:numId="42">
    <w:abstractNumId w:val="0"/>
  </w:num>
  <w:num w:numId="43">
    <w:abstractNumId w:val="2"/>
  </w:num>
  <w:num w:numId="44">
    <w:abstractNumId w:val="3"/>
  </w:num>
  <w:num w:numId="45">
    <w:abstractNumId w:val="12"/>
  </w:num>
  <w:num w:numId="46">
    <w:abstractNumId w:val="3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C55"/>
    <w:rsid w:val="0000126F"/>
    <w:rsid w:val="00002234"/>
    <w:rsid w:val="00003BA9"/>
    <w:rsid w:val="000125B2"/>
    <w:rsid w:val="00012B29"/>
    <w:rsid w:val="00015DA7"/>
    <w:rsid w:val="0002279B"/>
    <w:rsid w:val="00024BD1"/>
    <w:rsid w:val="0002532A"/>
    <w:rsid w:val="00027A51"/>
    <w:rsid w:val="00042922"/>
    <w:rsid w:val="00046747"/>
    <w:rsid w:val="00050C8C"/>
    <w:rsid w:val="000546C6"/>
    <w:rsid w:val="0005637F"/>
    <w:rsid w:val="0006063F"/>
    <w:rsid w:val="00063561"/>
    <w:rsid w:val="00064D76"/>
    <w:rsid w:val="00064F29"/>
    <w:rsid w:val="000713CA"/>
    <w:rsid w:val="00074948"/>
    <w:rsid w:val="0007592A"/>
    <w:rsid w:val="000835A2"/>
    <w:rsid w:val="00086696"/>
    <w:rsid w:val="000866AD"/>
    <w:rsid w:val="00093123"/>
    <w:rsid w:val="00093461"/>
    <w:rsid w:val="000A218A"/>
    <w:rsid w:val="000A5E77"/>
    <w:rsid w:val="000B1B7B"/>
    <w:rsid w:val="000B2080"/>
    <w:rsid w:val="000B4734"/>
    <w:rsid w:val="000B576A"/>
    <w:rsid w:val="000B792A"/>
    <w:rsid w:val="000C0BF1"/>
    <w:rsid w:val="000C121F"/>
    <w:rsid w:val="000C43C2"/>
    <w:rsid w:val="000C4800"/>
    <w:rsid w:val="000C5C58"/>
    <w:rsid w:val="000C66F5"/>
    <w:rsid w:val="000C68E4"/>
    <w:rsid w:val="000C6930"/>
    <w:rsid w:val="000D0B77"/>
    <w:rsid w:val="000D46D3"/>
    <w:rsid w:val="000D56EF"/>
    <w:rsid w:val="000D6C6F"/>
    <w:rsid w:val="000D6D9C"/>
    <w:rsid w:val="000E280B"/>
    <w:rsid w:val="000E7B23"/>
    <w:rsid w:val="000F06F2"/>
    <w:rsid w:val="00100F9C"/>
    <w:rsid w:val="001015D2"/>
    <w:rsid w:val="00102635"/>
    <w:rsid w:val="001026A4"/>
    <w:rsid w:val="001030D2"/>
    <w:rsid w:val="001036F5"/>
    <w:rsid w:val="00106CF7"/>
    <w:rsid w:val="00112A79"/>
    <w:rsid w:val="00113874"/>
    <w:rsid w:val="001204C4"/>
    <w:rsid w:val="00121FC4"/>
    <w:rsid w:val="0013406A"/>
    <w:rsid w:val="00135FC0"/>
    <w:rsid w:val="0014170C"/>
    <w:rsid w:val="00141F40"/>
    <w:rsid w:val="00142FBA"/>
    <w:rsid w:val="00143F39"/>
    <w:rsid w:val="00162D3B"/>
    <w:rsid w:val="001646D6"/>
    <w:rsid w:val="00164DE6"/>
    <w:rsid w:val="0016711B"/>
    <w:rsid w:val="00167CE4"/>
    <w:rsid w:val="00173924"/>
    <w:rsid w:val="00176458"/>
    <w:rsid w:val="00181369"/>
    <w:rsid w:val="00181F5D"/>
    <w:rsid w:val="00186A79"/>
    <w:rsid w:val="00187E81"/>
    <w:rsid w:val="001935A2"/>
    <w:rsid w:val="001935FA"/>
    <w:rsid w:val="001966AB"/>
    <w:rsid w:val="001A2555"/>
    <w:rsid w:val="001A2F90"/>
    <w:rsid w:val="001A56B4"/>
    <w:rsid w:val="001A5EE3"/>
    <w:rsid w:val="001B29D3"/>
    <w:rsid w:val="001C199C"/>
    <w:rsid w:val="001C2C8E"/>
    <w:rsid w:val="001C3D69"/>
    <w:rsid w:val="001C434E"/>
    <w:rsid w:val="001D295A"/>
    <w:rsid w:val="001D6198"/>
    <w:rsid w:val="001D7487"/>
    <w:rsid w:val="001E2AC3"/>
    <w:rsid w:val="001E744F"/>
    <w:rsid w:val="001F0D6B"/>
    <w:rsid w:val="001F64FD"/>
    <w:rsid w:val="001F7C91"/>
    <w:rsid w:val="00201FB7"/>
    <w:rsid w:val="0020307B"/>
    <w:rsid w:val="00204FE5"/>
    <w:rsid w:val="00206CF0"/>
    <w:rsid w:val="00210F86"/>
    <w:rsid w:val="00213F2B"/>
    <w:rsid w:val="00215F51"/>
    <w:rsid w:val="00220C88"/>
    <w:rsid w:val="002234BE"/>
    <w:rsid w:val="0022475A"/>
    <w:rsid w:val="00231993"/>
    <w:rsid w:val="002335E8"/>
    <w:rsid w:val="00234CDC"/>
    <w:rsid w:val="002373B8"/>
    <w:rsid w:val="00237EF8"/>
    <w:rsid w:val="00243637"/>
    <w:rsid w:val="002470B1"/>
    <w:rsid w:val="00247F6D"/>
    <w:rsid w:val="00250E3B"/>
    <w:rsid w:val="00251726"/>
    <w:rsid w:val="00251968"/>
    <w:rsid w:val="00255BD3"/>
    <w:rsid w:val="002569A2"/>
    <w:rsid w:val="00260452"/>
    <w:rsid w:val="00265156"/>
    <w:rsid w:val="0026735E"/>
    <w:rsid w:val="00267969"/>
    <w:rsid w:val="002701F4"/>
    <w:rsid w:val="00281867"/>
    <w:rsid w:val="002823A2"/>
    <w:rsid w:val="0028737C"/>
    <w:rsid w:val="002877C2"/>
    <w:rsid w:val="00287BE8"/>
    <w:rsid w:val="002915EF"/>
    <w:rsid w:val="00291D2B"/>
    <w:rsid w:val="00292B26"/>
    <w:rsid w:val="002966BD"/>
    <w:rsid w:val="002A144B"/>
    <w:rsid w:val="002A406F"/>
    <w:rsid w:val="002B077F"/>
    <w:rsid w:val="002B1ABA"/>
    <w:rsid w:val="002B37AD"/>
    <w:rsid w:val="002B3CD1"/>
    <w:rsid w:val="002B41CB"/>
    <w:rsid w:val="002C764E"/>
    <w:rsid w:val="002D4302"/>
    <w:rsid w:val="002E3F3C"/>
    <w:rsid w:val="002E413E"/>
    <w:rsid w:val="002E4229"/>
    <w:rsid w:val="002F0A8C"/>
    <w:rsid w:val="002F1C84"/>
    <w:rsid w:val="002F238B"/>
    <w:rsid w:val="002F5E2C"/>
    <w:rsid w:val="00301786"/>
    <w:rsid w:val="00303ED5"/>
    <w:rsid w:val="0030631E"/>
    <w:rsid w:val="00310324"/>
    <w:rsid w:val="00310B77"/>
    <w:rsid w:val="003114B7"/>
    <w:rsid w:val="00314DB3"/>
    <w:rsid w:val="003161D9"/>
    <w:rsid w:val="0032003D"/>
    <w:rsid w:val="00320836"/>
    <w:rsid w:val="00321885"/>
    <w:rsid w:val="0032723D"/>
    <w:rsid w:val="00332E79"/>
    <w:rsid w:val="00333EEE"/>
    <w:rsid w:val="003406E6"/>
    <w:rsid w:val="003414B9"/>
    <w:rsid w:val="00344096"/>
    <w:rsid w:val="003443AD"/>
    <w:rsid w:val="003454EC"/>
    <w:rsid w:val="00347F0C"/>
    <w:rsid w:val="00356B94"/>
    <w:rsid w:val="00356C28"/>
    <w:rsid w:val="003613D6"/>
    <w:rsid w:val="003651C9"/>
    <w:rsid w:val="00372491"/>
    <w:rsid w:val="0037528B"/>
    <w:rsid w:val="003823F6"/>
    <w:rsid w:val="003841DB"/>
    <w:rsid w:val="00384CCE"/>
    <w:rsid w:val="0038531B"/>
    <w:rsid w:val="00385C2A"/>
    <w:rsid w:val="00386DDE"/>
    <w:rsid w:val="003964A5"/>
    <w:rsid w:val="003A4DC7"/>
    <w:rsid w:val="003A647C"/>
    <w:rsid w:val="003A6CBC"/>
    <w:rsid w:val="003A74B4"/>
    <w:rsid w:val="003B11FE"/>
    <w:rsid w:val="003B1B50"/>
    <w:rsid w:val="003B3B23"/>
    <w:rsid w:val="003B67F6"/>
    <w:rsid w:val="003C541F"/>
    <w:rsid w:val="003D0EAA"/>
    <w:rsid w:val="003D4741"/>
    <w:rsid w:val="003F210A"/>
    <w:rsid w:val="003F457D"/>
    <w:rsid w:val="003F611A"/>
    <w:rsid w:val="003F770A"/>
    <w:rsid w:val="004003DF"/>
    <w:rsid w:val="0040131B"/>
    <w:rsid w:val="004029AF"/>
    <w:rsid w:val="00403561"/>
    <w:rsid w:val="0040382C"/>
    <w:rsid w:val="0040454F"/>
    <w:rsid w:val="0040478D"/>
    <w:rsid w:val="00405890"/>
    <w:rsid w:val="00412C22"/>
    <w:rsid w:val="004138F0"/>
    <w:rsid w:val="0042166E"/>
    <w:rsid w:val="00427318"/>
    <w:rsid w:val="00430188"/>
    <w:rsid w:val="004304EC"/>
    <w:rsid w:val="004308F3"/>
    <w:rsid w:val="00441368"/>
    <w:rsid w:val="0044213A"/>
    <w:rsid w:val="00442AC1"/>
    <w:rsid w:val="00445C55"/>
    <w:rsid w:val="004577C6"/>
    <w:rsid w:val="004579A9"/>
    <w:rsid w:val="00460FE9"/>
    <w:rsid w:val="0046105C"/>
    <w:rsid w:val="004648E3"/>
    <w:rsid w:val="0046695F"/>
    <w:rsid w:val="00467D36"/>
    <w:rsid w:val="004705BE"/>
    <w:rsid w:val="0047223F"/>
    <w:rsid w:val="00474F1F"/>
    <w:rsid w:val="0048430B"/>
    <w:rsid w:val="004850AA"/>
    <w:rsid w:val="004854FC"/>
    <w:rsid w:val="00485FCB"/>
    <w:rsid w:val="004867EB"/>
    <w:rsid w:val="004911A5"/>
    <w:rsid w:val="0049194A"/>
    <w:rsid w:val="00492798"/>
    <w:rsid w:val="00492CF4"/>
    <w:rsid w:val="004938C6"/>
    <w:rsid w:val="004946AF"/>
    <w:rsid w:val="00496C64"/>
    <w:rsid w:val="00497729"/>
    <w:rsid w:val="004A148B"/>
    <w:rsid w:val="004A2239"/>
    <w:rsid w:val="004A756A"/>
    <w:rsid w:val="004B0790"/>
    <w:rsid w:val="004B5D61"/>
    <w:rsid w:val="004D1AF5"/>
    <w:rsid w:val="004D2F60"/>
    <w:rsid w:val="004D758A"/>
    <w:rsid w:val="004D7A3E"/>
    <w:rsid w:val="004E3F83"/>
    <w:rsid w:val="004F27DC"/>
    <w:rsid w:val="004F458C"/>
    <w:rsid w:val="00502DF2"/>
    <w:rsid w:val="005052AB"/>
    <w:rsid w:val="00505C22"/>
    <w:rsid w:val="00506117"/>
    <w:rsid w:val="005078AB"/>
    <w:rsid w:val="00507B8E"/>
    <w:rsid w:val="0051129E"/>
    <w:rsid w:val="00515FC9"/>
    <w:rsid w:val="00521514"/>
    <w:rsid w:val="005265EC"/>
    <w:rsid w:val="005322DD"/>
    <w:rsid w:val="005371AB"/>
    <w:rsid w:val="00541266"/>
    <w:rsid w:val="005415BE"/>
    <w:rsid w:val="00543F02"/>
    <w:rsid w:val="00544047"/>
    <w:rsid w:val="005443DE"/>
    <w:rsid w:val="00546296"/>
    <w:rsid w:val="00547562"/>
    <w:rsid w:val="00561BEB"/>
    <w:rsid w:val="00561E42"/>
    <w:rsid w:val="00563766"/>
    <w:rsid w:val="00565010"/>
    <w:rsid w:val="005802D7"/>
    <w:rsid w:val="00586499"/>
    <w:rsid w:val="00587BD2"/>
    <w:rsid w:val="005906A8"/>
    <w:rsid w:val="00590BE4"/>
    <w:rsid w:val="00590E3D"/>
    <w:rsid w:val="00591C3C"/>
    <w:rsid w:val="005958A9"/>
    <w:rsid w:val="00595979"/>
    <w:rsid w:val="005A3999"/>
    <w:rsid w:val="005A4AB2"/>
    <w:rsid w:val="005A4C2A"/>
    <w:rsid w:val="005A65E3"/>
    <w:rsid w:val="005B4364"/>
    <w:rsid w:val="005B6E07"/>
    <w:rsid w:val="005B6EC0"/>
    <w:rsid w:val="005C3AF3"/>
    <w:rsid w:val="005D3AB5"/>
    <w:rsid w:val="005D5A57"/>
    <w:rsid w:val="005D605A"/>
    <w:rsid w:val="005D64CA"/>
    <w:rsid w:val="005D6AB7"/>
    <w:rsid w:val="005E088B"/>
    <w:rsid w:val="005E3D2D"/>
    <w:rsid w:val="005F14C6"/>
    <w:rsid w:val="005F34F7"/>
    <w:rsid w:val="005F3D46"/>
    <w:rsid w:val="005F6457"/>
    <w:rsid w:val="005F72F8"/>
    <w:rsid w:val="005F7F9B"/>
    <w:rsid w:val="0060027E"/>
    <w:rsid w:val="006010A9"/>
    <w:rsid w:val="006024F3"/>
    <w:rsid w:val="00602A1D"/>
    <w:rsid w:val="00605F0B"/>
    <w:rsid w:val="0061040F"/>
    <w:rsid w:val="00610A3E"/>
    <w:rsid w:val="0061254C"/>
    <w:rsid w:val="0061275A"/>
    <w:rsid w:val="00614496"/>
    <w:rsid w:val="00615526"/>
    <w:rsid w:val="006166BA"/>
    <w:rsid w:val="006167BC"/>
    <w:rsid w:val="00622A2C"/>
    <w:rsid w:val="00625301"/>
    <w:rsid w:val="0063079F"/>
    <w:rsid w:val="00632128"/>
    <w:rsid w:val="00632F48"/>
    <w:rsid w:val="00634782"/>
    <w:rsid w:val="00637337"/>
    <w:rsid w:val="00643D1F"/>
    <w:rsid w:val="0064466A"/>
    <w:rsid w:val="0064764A"/>
    <w:rsid w:val="00650890"/>
    <w:rsid w:val="00650C95"/>
    <w:rsid w:val="0065367D"/>
    <w:rsid w:val="00655F88"/>
    <w:rsid w:val="00662F30"/>
    <w:rsid w:val="00664017"/>
    <w:rsid w:val="006651B0"/>
    <w:rsid w:val="0066629A"/>
    <w:rsid w:val="00672134"/>
    <w:rsid w:val="00672587"/>
    <w:rsid w:val="0067278D"/>
    <w:rsid w:val="00674772"/>
    <w:rsid w:val="00677F04"/>
    <w:rsid w:val="0068176D"/>
    <w:rsid w:val="00682174"/>
    <w:rsid w:val="00683CD1"/>
    <w:rsid w:val="00684978"/>
    <w:rsid w:val="006862B4"/>
    <w:rsid w:val="00686CD9"/>
    <w:rsid w:val="00687110"/>
    <w:rsid w:val="006900A9"/>
    <w:rsid w:val="00690774"/>
    <w:rsid w:val="00690C6C"/>
    <w:rsid w:val="00693B18"/>
    <w:rsid w:val="006960C5"/>
    <w:rsid w:val="006A29A9"/>
    <w:rsid w:val="006A3729"/>
    <w:rsid w:val="006A3BFB"/>
    <w:rsid w:val="006A5E64"/>
    <w:rsid w:val="006A63E1"/>
    <w:rsid w:val="006A7A47"/>
    <w:rsid w:val="006B1044"/>
    <w:rsid w:val="006B124B"/>
    <w:rsid w:val="006B160A"/>
    <w:rsid w:val="006B5BB4"/>
    <w:rsid w:val="006B5FDB"/>
    <w:rsid w:val="006C2B09"/>
    <w:rsid w:val="006C5AF7"/>
    <w:rsid w:val="006C5C02"/>
    <w:rsid w:val="006C653D"/>
    <w:rsid w:val="006C6A10"/>
    <w:rsid w:val="006D29F0"/>
    <w:rsid w:val="006D4115"/>
    <w:rsid w:val="006D69E9"/>
    <w:rsid w:val="006D7960"/>
    <w:rsid w:val="006E2EC4"/>
    <w:rsid w:val="006E7D3B"/>
    <w:rsid w:val="006F2286"/>
    <w:rsid w:val="007019F8"/>
    <w:rsid w:val="00702229"/>
    <w:rsid w:val="00702FD2"/>
    <w:rsid w:val="00706529"/>
    <w:rsid w:val="007116A0"/>
    <w:rsid w:val="0071197A"/>
    <w:rsid w:val="00714809"/>
    <w:rsid w:val="007248C3"/>
    <w:rsid w:val="00726D12"/>
    <w:rsid w:val="007272B1"/>
    <w:rsid w:val="007314EA"/>
    <w:rsid w:val="00732A74"/>
    <w:rsid w:val="00735D98"/>
    <w:rsid w:val="00740E49"/>
    <w:rsid w:val="0074349A"/>
    <w:rsid w:val="00745E45"/>
    <w:rsid w:val="00745F23"/>
    <w:rsid w:val="00746E8D"/>
    <w:rsid w:val="007470CC"/>
    <w:rsid w:val="00763A6F"/>
    <w:rsid w:val="00765CCF"/>
    <w:rsid w:val="007708CD"/>
    <w:rsid w:val="00776ADF"/>
    <w:rsid w:val="007906B9"/>
    <w:rsid w:val="00791977"/>
    <w:rsid w:val="0079427E"/>
    <w:rsid w:val="00795635"/>
    <w:rsid w:val="007A2F6C"/>
    <w:rsid w:val="007A3FCE"/>
    <w:rsid w:val="007A4030"/>
    <w:rsid w:val="007B0213"/>
    <w:rsid w:val="007B0F60"/>
    <w:rsid w:val="007B1EC7"/>
    <w:rsid w:val="007B53E6"/>
    <w:rsid w:val="007B6FB1"/>
    <w:rsid w:val="007C0867"/>
    <w:rsid w:val="007C3878"/>
    <w:rsid w:val="007D1F60"/>
    <w:rsid w:val="007D2493"/>
    <w:rsid w:val="007D253D"/>
    <w:rsid w:val="007E1987"/>
    <w:rsid w:val="007E4E07"/>
    <w:rsid w:val="007E5C7D"/>
    <w:rsid w:val="0080035B"/>
    <w:rsid w:val="00811509"/>
    <w:rsid w:val="0081630E"/>
    <w:rsid w:val="008166A4"/>
    <w:rsid w:val="008219B1"/>
    <w:rsid w:val="008253A1"/>
    <w:rsid w:val="00826410"/>
    <w:rsid w:val="00831BD4"/>
    <w:rsid w:val="00833180"/>
    <w:rsid w:val="00843520"/>
    <w:rsid w:val="00843529"/>
    <w:rsid w:val="008443F1"/>
    <w:rsid w:val="00844862"/>
    <w:rsid w:val="00850CD3"/>
    <w:rsid w:val="008564C5"/>
    <w:rsid w:val="00857553"/>
    <w:rsid w:val="00866EA4"/>
    <w:rsid w:val="00867BFA"/>
    <w:rsid w:val="00870001"/>
    <w:rsid w:val="00875274"/>
    <w:rsid w:val="0087729E"/>
    <w:rsid w:val="0088006F"/>
    <w:rsid w:val="00884665"/>
    <w:rsid w:val="008854A2"/>
    <w:rsid w:val="008866C8"/>
    <w:rsid w:val="00887C51"/>
    <w:rsid w:val="00896EEB"/>
    <w:rsid w:val="0089742A"/>
    <w:rsid w:val="008A013E"/>
    <w:rsid w:val="008A1934"/>
    <w:rsid w:val="008A3824"/>
    <w:rsid w:val="008A3CEF"/>
    <w:rsid w:val="008A5339"/>
    <w:rsid w:val="008B2430"/>
    <w:rsid w:val="008B34DD"/>
    <w:rsid w:val="008B627B"/>
    <w:rsid w:val="008B6EBC"/>
    <w:rsid w:val="008C3371"/>
    <w:rsid w:val="008C3F90"/>
    <w:rsid w:val="008C4B1F"/>
    <w:rsid w:val="008C6EF9"/>
    <w:rsid w:val="008C7B1D"/>
    <w:rsid w:val="008D2402"/>
    <w:rsid w:val="008D2BF5"/>
    <w:rsid w:val="008D3C5A"/>
    <w:rsid w:val="008D3C67"/>
    <w:rsid w:val="008D57AE"/>
    <w:rsid w:val="008E41D2"/>
    <w:rsid w:val="008E68B0"/>
    <w:rsid w:val="008F15CC"/>
    <w:rsid w:val="008F199D"/>
    <w:rsid w:val="008F2C9D"/>
    <w:rsid w:val="008F6D8B"/>
    <w:rsid w:val="009001F2"/>
    <w:rsid w:val="00901360"/>
    <w:rsid w:val="00904615"/>
    <w:rsid w:val="00910C28"/>
    <w:rsid w:val="00912B88"/>
    <w:rsid w:val="00913B06"/>
    <w:rsid w:val="00915DD9"/>
    <w:rsid w:val="00915FA3"/>
    <w:rsid w:val="009173DD"/>
    <w:rsid w:val="00930314"/>
    <w:rsid w:val="00930843"/>
    <w:rsid w:val="00931B0F"/>
    <w:rsid w:val="00936B7B"/>
    <w:rsid w:val="0093706A"/>
    <w:rsid w:val="009372C1"/>
    <w:rsid w:val="0094240C"/>
    <w:rsid w:val="009439F4"/>
    <w:rsid w:val="0094670C"/>
    <w:rsid w:val="0094792F"/>
    <w:rsid w:val="009504F6"/>
    <w:rsid w:val="00950DEF"/>
    <w:rsid w:val="00953DF6"/>
    <w:rsid w:val="00957870"/>
    <w:rsid w:val="00960E18"/>
    <w:rsid w:val="00964D14"/>
    <w:rsid w:val="00974F6C"/>
    <w:rsid w:val="009768B3"/>
    <w:rsid w:val="00977F52"/>
    <w:rsid w:val="009814EE"/>
    <w:rsid w:val="009815E7"/>
    <w:rsid w:val="00990A7B"/>
    <w:rsid w:val="00994CB5"/>
    <w:rsid w:val="009966A1"/>
    <w:rsid w:val="009966E6"/>
    <w:rsid w:val="00996A86"/>
    <w:rsid w:val="0099701E"/>
    <w:rsid w:val="009A0785"/>
    <w:rsid w:val="009A102A"/>
    <w:rsid w:val="009A10C9"/>
    <w:rsid w:val="009A1F84"/>
    <w:rsid w:val="009A27A0"/>
    <w:rsid w:val="009A393B"/>
    <w:rsid w:val="009A3CD3"/>
    <w:rsid w:val="009B08E8"/>
    <w:rsid w:val="009B1AA4"/>
    <w:rsid w:val="009B1BA8"/>
    <w:rsid w:val="009B3364"/>
    <w:rsid w:val="009B6AB8"/>
    <w:rsid w:val="009B6FA1"/>
    <w:rsid w:val="009B7BF0"/>
    <w:rsid w:val="009C0248"/>
    <w:rsid w:val="009C5BF1"/>
    <w:rsid w:val="009D2CA5"/>
    <w:rsid w:val="009D3759"/>
    <w:rsid w:val="009D5A29"/>
    <w:rsid w:val="009F07F4"/>
    <w:rsid w:val="009F0F6E"/>
    <w:rsid w:val="009F26F9"/>
    <w:rsid w:val="009F2E39"/>
    <w:rsid w:val="009F3752"/>
    <w:rsid w:val="009F490B"/>
    <w:rsid w:val="009F4EDC"/>
    <w:rsid w:val="00A02D2F"/>
    <w:rsid w:val="00A06FFF"/>
    <w:rsid w:val="00A134FD"/>
    <w:rsid w:val="00A15553"/>
    <w:rsid w:val="00A15B90"/>
    <w:rsid w:val="00A17A46"/>
    <w:rsid w:val="00A24BA7"/>
    <w:rsid w:val="00A26473"/>
    <w:rsid w:val="00A34B19"/>
    <w:rsid w:val="00A34D6A"/>
    <w:rsid w:val="00A353DA"/>
    <w:rsid w:val="00A377F1"/>
    <w:rsid w:val="00A41A0D"/>
    <w:rsid w:val="00A43282"/>
    <w:rsid w:val="00A51EFD"/>
    <w:rsid w:val="00A536E3"/>
    <w:rsid w:val="00A5703E"/>
    <w:rsid w:val="00A57E2A"/>
    <w:rsid w:val="00A61245"/>
    <w:rsid w:val="00A633BC"/>
    <w:rsid w:val="00A637AB"/>
    <w:rsid w:val="00A64298"/>
    <w:rsid w:val="00A6605A"/>
    <w:rsid w:val="00A66D21"/>
    <w:rsid w:val="00A67870"/>
    <w:rsid w:val="00A712C2"/>
    <w:rsid w:val="00A730CB"/>
    <w:rsid w:val="00A9157A"/>
    <w:rsid w:val="00A92BE2"/>
    <w:rsid w:val="00A9370C"/>
    <w:rsid w:val="00AA03CC"/>
    <w:rsid w:val="00AA3CA4"/>
    <w:rsid w:val="00AB0A66"/>
    <w:rsid w:val="00AB3332"/>
    <w:rsid w:val="00AB54A8"/>
    <w:rsid w:val="00AB7972"/>
    <w:rsid w:val="00AB7D16"/>
    <w:rsid w:val="00AC195A"/>
    <w:rsid w:val="00AC4530"/>
    <w:rsid w:val="00AD03DA"/>
    <w:rsid w:val="00AD648C"/>
    <w:rsid w:val="00AE1791"/>
    <w:rsid w:val="00AE4CCD"/>
    <w:rsid w:val="00AF1F4C"/>
    <w:rsid w:val="00AF42E5"/>
    <w:rsid w:val="00AF4DE3"/>
    <w:rsid w:val="00B01719"/>
    <w:rsid w:val="00B029F8"/>
    <w:rsid w:val="00B0413A"/>
    <w:rsid w:val="00B059BE"/>
    <w:rsid w:val="00B20B9C"/>
    <w:rsid w:val="00B21A92"/>
    <w:rsid w:val="00B22749"/>
    <w:rsid w:val="00B22F4A"/>
    <w:rsid w:val="00B25BAF"/>
    <w:rsid w:val="00B276D2"/>
    <w:rsid w:val="00B27DE3"/>
    <w:rsid w:val="00B27E81"/>
    <w:rsid w:val="00B30B90"/>
    <w:rsid w:val="00B30C63"/>
    <w:rsid w:val="00B33535"/>
    <w:rsid w:val="00B42B50"/>
    <w:rsid w:val="00B45E34"/>
    <w:rsid w:val="00B50780"/>
    <w:rsid w:val="00B5580A"/>
    <w:rsid w:val="00B57A80"/>
    <w:rsid w:val="00B60119"/>
    <w:rsid w:val="00B678D5"/>
    <w:rsid w:val="00B7026C"/>
    <w:rsid w:val="00B72C26"/>
    <w:rsid w:val="00B75712"/>
    <w:rsid w:val="00B76F42"/>
    <w:rsid w:val="00B77148"/>
    <w:rsid w:val="00B82BEF"/>
    <w:rsid w:val="00B84549"/>
    <w:rsid w:val="00B873AF"/>
    <w:rsid w:val="00B908DC"/>
    <w:rsid w:val="00BA208B"/>
    <w:rsid w:val="00BA3D16"/>
    <w:rsid w:val="00BA5498"/>
    <w:rsid w:val="00BC3E26"/>
    <w:rsid w:val="00BC4779"/>
    <w:rsid w:val="00BC523A"/>
    <w:rsid w:val="00BD2473"/>
    <w:rsid w:val="00BD24D3"/>
    <w:rsid w:val="00BE1C16"/>
    <w:rsid w:val="00BE4D0A"/>
    <w:rsid w:val="00BE599B"/>
    <w:rsid w:val="00BE6307"/>
    <w:rsid w:val="00BE63C3"/>
    <w:rsid w:val="00BF07F3"/>
    <w:rsid w:val="00BF0EAB"/>
    <w:rsid w:val="00BF1014"/>
    <w:rsid w:val="00BF5A8C"/>
    <w:rsid w:val="00C03FE4"/>
    <w:rsid w:val="00C06452"/>
    <w:rsid w:val="00C30DBA"/>
    <w:rsid w:val="00C33032"/>
    <w:rsid w:val="00C335B5"/>
    <w:rsid w:val="00C36848"/>
    <w:rsid w:val="00C3785E"/>
    <w:rsid w:val="00C40171"/>
    <w:rsid w:val="00C459F6"/>
    <w:rsid w:val="00C464EF"/>
    <w:rsid w:val="00C50D12"/>
    <w:rsid w:val="00C528D6"/>
    <w:rsid w:val="00C56186"/>
    <w:rsid w:val="00C60F60"/>
    <w:rsid w:val="00C65391"/>
    <w:rsid w:val="00C66E41"/>
    <w:rsid w:val="00C7101E"/>
    <w:rsid w:val="00C7278C"/>
    <w:rsid w:val="00C747A4"/>
    <w:rsid w:val="00C812B7"/>
    <w:rsid w:val="00C81A6F"/>
    <w:rsid w:val="00C81FF7"/>
    <w:rsid w:val="00C82D8E"/>
    <w:rsid w:val="00C84767"/>
    <w:rsid w:val="00C87575"/>
    <w:rsid w:val="00C90696"/>
    <w:rsid w:val="00C9096E"/>
    <w:rsid w:val="00C926ED"/>
    <w:rsid w:val="00CA193E"/>
    <w:rsid w:val="00CA3DAF"/>
    <w:rsid w:val="00CA40AD"/>
    <w:rsid w:val="00CB0174"/>
    <w:rsid w:val="00CB13C1"/>
    <w:rsid w:val="00CB17AD"/>
    <w:rsid w:val="00CB6D78"/>
    <w:rsid w:val="00CB7734"/>
    <w:rsid w:val="00CC105A"/>
    <w:rsid w:val="00CC2B6B"/>
    <w:rsid w:val="00CC3AD5"/>
    <w:rsid w:val="00CC3E5B"/>
    <w:rsid w:val="00CC44FF"/>
    <w:rsid w:val="00CC568D"/>
    <w:rsid w:val="00CC6706"/>
    <w:rsid w:val="00CD6E39"/>
    <w:rsid w:val="00CD7303"/>
    <w:rsid w:val="00CE041C"/>
    <w:rsid w:val="00CF2669"/>
    <w:rsid w:val="00CF7D8D"/>
    <w:rsid w:val="00D03C8C"/>
    <w:rsid w:val="00D10431"/>
    <w:rsid w:val="00D11FD0"/>
    <w:rsid w:val="00D22E31"/>
    <w:rsid w:val="00D23255"/>
    <w:rsid w:val="00D25451"/>
    <w:rsid w:val="00D3251D"/>
    <w:rsid w:val="00D35C02"/>
    <w:rsid w:val="00D3663E"/>
    <w:rsid w:val="00D475C6"/>
    <w:rsid w:val="00D523C3"/>
    <w:rsid w:val="00D55BD9"/>
    <w:rsid w:val="00D71025"/>
    <w:rsid w:val="00D74BF6"/>
    <w:rsid w:val="00D762B4"/>
    <w:rsid w:val="00D8383C"/>
    <w:rsid w:val="00D85128"/>
    <w:rsid w:val="00D901D7"/>
    <w:rsid w:val="00D91335"/>
    <w:rsid w:val="00D93A08"/>
    <w:rsid w:val="00D94F4B"/>
    <w:rsid w:val="00D97107"/>
    <w:rsid w:val="00DA0CB8"/>
    <w:rsid w:val="00DA3105"/>
    <w:rsid w:val="00DA49A5"/>
    <w:rsid w:val="00DA4BF3"/>
    <w:rsid w:val="00DB5975"/>
    <w:rsid w:val="00DB5FFF"/>
    <w:rsid w:val="00DC04AA"/>
    <w:rsid w:val="00DC1553"/>
    <w:rsid w:val="00DD08DA"/>
    <w:rsid w:val="00DD337F"/>
    <w:rsid w:val="00DD3A2E"/>
    <w:rsid w:val="00DD778D"/>
    <w:rsid w:val="00DE2EC8"/>
    <w:rsid w:val="00DE74D0"/>
    <w:rsid w:val="00DF056D"/>
    <w:rsid w:val="00DF1ACF"/>
    <w:rsid w:val="00DF524D"/>
    <w:rsid w:val="00DF5940"/>
    <w:rsid w:val="00DF5E70"/>
    <w:rsid w:val="00E0458F"/>
    <w:rsid w:val="00E06C5A"/>
    <w:rsid w:val="00E11ECB"/>
    <w:rsid w:val="00E156A7"/>
    <w:rsid w:val="00E15943"/>
    <w:rsid w:val="00E174CD"/>
    <w:rsid w:val="00E23B9B"/>
    <w:rsid w:val="00E24AF4"/>
    <w:rsid w:val="00E26E59"/>
    <w:rsid w:val="00E33450"/>
    <w:rsid w:val="00E37E45"/>
    <w:rsid w:val="00E46F95"/>
    <w:rsid w:val="00E47247"/>
    <w:rsid w:val="00E53634"/>
    <w:rsid w:val="00E54BFB"/>
    <w:rsid w:val="00E54E30"/>
    <w:rsid w:val="00E55BDE"/>
    <w:rsid w:val="00E57E31"/>
    <w:rsid w:val="00E72A28"/>
    <w:rsid w:val="00E75B41"/>
    <w:rsid w:val="00E75DD8"/>
    <w:rsid w:val="00E77618"/>
    <w:rsid w:val="00E77EF5"/>
    <w:rsid w:val="00E81A74"/>
    <w:rsid w:val="00E81B9D"/>
    <w:rsid w:val="00E83143"/>
    <w:rsid w:val="00E85CE9"/>
    <w:rsid w:val="00E8797E"/>
    <w:rsid w:val="00E91275"/>
    <w:rsid w:val="00E918F2"/>
    <w:rsid w:val="00E93B68"/>
    <w:rsid w:val="00E947DE"/>
    <w:rsid w:val="00E95E39"/>
    <w:rsid w:val="00EA067D"/>
    <w:rsid w:val="00EA5A9C"/>
    <w:rsid w:val="00EB2269"/>
    <w:rsid w:val="00EB3075"/>
    <w:rsid w:val="00EB6791"/>
    <w:rsid w:val="00EB6FA6"/>
    <w:rsid w:val="00EB70B5"/>
    <w:rsid w:val="00EC0305"/>
    <w:rsid w:val="00EC206F"/>
    <w:rsid w:val="00ED574A"/>
    <w:rsid w:val="00ED7330"/>
    <w:rsid w:val="00EE0B99"/>
    <w:rsid w:val="00EE4FAE"/>
    <w:rsid w:val="00EE679A"/>
    <w:rsid w:val="00EF48AF"/>
    <w:rsid w:val="00F013C7"/>
    <w:rsid w:val="00F0433E"/>
    <w:rsid w:val="00F0590A"/>
    <w:rsid w:val="00F10229"/>
    <w:rsid w:val="00F13031"/>
    <w:rsid w:val="00F14DE9"/>
    <w:rsid w:val="00F1782E"/>
    <w:rsid w:val="00F252F9"/>
    <w:rsid w:val="00F25702"/>
    <w:rsid w:val="00F336E8"/>
    <w:rsid w:val="00F37D73"/>
    <w:rsid w:val="00F37DAD"/>
    <w:rsid w:val="00F42161"/>
    <w:rsid w:val="00F42A7E"/>
    <w:rsid w:val="00F47E8A"/>
    <w:rsid w:val="00F50417"/>
    <w:rsid w:val="00F55FF1"/>
    <w:rsid w:val="00F56232"/>
    <w:rsid w:val="00F57C25"/>
    <w:rsid w:val="00F74D6C"/>
    <w:rsid w:val="00F77868"/>
    <w:rsid w:val="00F80FD0"/>
    <w:rsid w:val="00F811D7"/>
    <w:rsid w:val="00F84506"/>
    <w:rsid w:val="00F85597"/>
    <w:rsid w:val="00F87187"/>
    <w:rsid w:val="00F87971"/>
    <w:rsid w:val="00F87BC7"/>
    <w:rsid w:val="00F96181"/>
    <w:rsid w:val="00FA76D3"/>
    <w:rsid w:val="00FB2B60"/>
    <w:rsid w:val="00FB5278"/>
    <w:rsid w:val="00FC1492"/>
    <w:rsid w:val="00FC2829"/>
    <w:rsid w:val="00FC4737"/>
    <w:rsid w:val="00FC4753"/>
    <w:rsid w:val="00FC6103"/>
    <w:rsid w:val="00FD0550"/>
    <w:rsid w:val="00FD09E6"/>
    <w:rsid w:val="00FE0AF7"/>
    <w:rsid w:val="00FE2B03"/>
    <w:rsid w:val="00FE6BDA"/>
    <w:rsid w:val="00FE78CA"/>
    <w:rsid w:val="00FF01E8"/>
    <w:rsid w:val="00FF124A"/>
    <w:rsid w:val="00FF2921"/>
    <w:rsid w:val="00FF5DFA"/>
    <w:rsid w:val="00FF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437F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364"/>
    <w:rPr>
      <w:sz w:val="24"/>
      <w:szCs w:val="24"/>
      <w:lang w:val="en-GB"/>
    </w:rPr>
  </w:style>
  <w:style w:type="paragraph" w:styleId="Heading1">
    <w:name w:val="heading 1"/>
    <w:basedOn w:val="Normal"/>
    <w:next w:val="Normal"/>
    <w:link w:val="Heading1Char"/>
    <w:uiPriority w:val="9"/>
    <w:qFormat/>
    <w:rsid w:val="006167BC"/>
    <w:pPr>
      <w:keepNext/>
      <w:keepLines/>
      <w:spacing w:before="480" w:line="276" w:lineRule="auto"/>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qFormat/>
    <w:rsid w:val="0048430B"/>
    <w:pPr>
      <w:keepNext/>
      <w:keepLines/>
      <w:spacing w:before="40"/>
      <w:outlineLvl w:val="1"/>
    </w:pPr>
    <w:rPr>
      <w:rFonts w:ascii="Calibri" w:eastAsia="MS Gothic" w:hAnsi="Calibri"/>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aliases w:val="Graphic,List Paragraph1,Medium Grid 1 - Accent 23"/>
    <w:basedOn w:val="Normal"/>
    <w:link w:val="ColorfulList-Accent1Char"/>
    <w:uiPriority w:val="34"/>
    <w:qFormat/>
    <w:rsid w:val="00445C55"/>
    <w:pPr>
      <w:ind w:left="720"/>
      <w:contextualSpacing/>
    </w:pPr>
  </w:style>
  <w:style w:type="paragraph" w:styleId="BalloonText">
    <w:name w:val="Balloon Text"/>
    <w:basedOn w:val="Normal"/>
    <w:link w:val="BalloonTextChar"/>
    <w:uiPriority w:val="99"/>
    <w:semiHidden/>
    <w:unhideWhenUsed/>
    <w:rsid w:val="002234BE"/>
    <w:rPr>
      <w:rFonts w:ascii="Lucida Grande" w:hAnsi="Lucida Grande"/>
      <w:sz w:val="18"/>
      <w:szCs w:val="18"/>
    </w:rPr>
  </w:style>
  <w:style w:type="character" w:customStyle="1" w:styleId="BalloonTextChar">
    <w:name w:val="Balloon Text Char"/>
    <w:link w:val="BalloonText"/>
    <w:uiPriority w:val="99"/>
    <w:semiHidden/>
    <w:rsid w:val="002234BE"/>
    <w:rPr>
      <w:rFonts w:ascii="Lucida Grande" w:hAnsi="Lucida Grande"/>
      <w:sz w:val="18"/>
      <w:szCs w:val="18"/>
    </w:rPr>
  </w:style>
  <w:style w:type="character" w:styleId="CommentReference">
    <w:name w:val="annotation reference"/>
    <w:uiPriority w:val="99"/>
    <w:semiHidden/>
    <w:unhideWhenUsed/>
    <w:rsid w:val="009966E6"/>
    <w:rPr>
      <w:sz w:val="18"/>
      <w:szCs w:val="18"/>
    </w:rPr>
  </w:style>
  <w:style w:type="paragraph" w:styleId="CommentText">
    <w:name w:val="annotation text"/>
    <w:basedOn w:val="Normal"/>
    <w:link w:val="CommentTextChar"/>
    <w:uiPriority w:val="99"/>
    <w:unhideWhenUsed/>
    <w:rsid w:val="009966E6"/>
  </w:style>
  <w:style w:type="character" w:customStyle="1" w:styleId="CommentTextChar">
    <w:name w:val="Comment Text Char"/>
    <w:basedOn w:val="DefaultParagraphFont"/>
    <w:link w:val="CommentText"/>
    <w:uiPriority w:val="99"/>
    <w:rsid w:val="009966E6"/>
  </w:style>
  <w:style w:type="paragraph" w:styleId="CommentSubject">
    <w:name w:val="annotation subject"/>
    <w:basedOn w:val="CommentText"/>
    <w:next w:val="CommentText"/>
    <w:link w:val="CommentSubjectChar"/>
    <w:uiPriority w:val="99"/>
    <w:semiHidden/>
    <w:unhideWhenUsed/>
    <w:rsid w:val="009966E6"/>
    <w:rPr>
      <w:b/>
      <w:bCs/>
      <w:sz w:val="20"/>
      <w:szCs w:val="20"/>
    </w:rPr>
  </w:style>
  <w:style w:type="character" w:customStyle="1" w:styleId="CommentSubjectChar">
    <w:name w:val="Comment Subject Char"/>
    <w:link w:val="CommentSubject"/>
    <w:uiPriority w:val="99"/>
    <w:semiHidden/>
    <w:rsid w:val="009966E6"/>
    <w:rPr>
      <w:b/>
      <w:bCs/>
      <w:sz w:val="20"/>
      <w:szCs w:val="20"/>
    </w:rPr>
  </w:style>
  <w:style w:type="paragraph" w:customStyle="1" w:styleId="ColorfulShading-Accent11">
    <w:name w:val="Colorful Shading - Accent 11"/>
    <w:hidden/>
    <w:uiPriority w:val="99"/>
    <w:semiHidden/>
    <w:rsid w:val="00C3785E"/>
    <w:rPr>
      <w:sz w:val="24"/>
      <w:szCs w:val="24"/>
    </w:rPr>
  </w:style>
  <w:style w:type="table" w:styleId="TableGrid">
    <w:name w:val="Table Grid"/>
    <w:basedOn w:val="TableNormal"/>
    <w:uiPriority w:val="39"/>
    <w:rsid w:val="00255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637337"/>
    <w:rPr>
      <w:vertAlign w:val="superscript"/>
    </w:rPr>
  </w:style>
  <w:style w:type="character" w:customStyle="1" w:styleId="ColorfulList-Accent1Char">
    <w:name w:val="Colorful List - Accent 1 Char"/>
    <w:aliases w:val="Graphic Char,List Paragraph1 Char,Medium Grid 1 - Accent 23 Char"/>
    <w:basedOn w:val="DefaultParagraphFont"/>
    <w:link w:val="ColorfulList-Accent11"/>
    <w:uiPriority w:val="34"/>
    <w:locked/>
    <w:rsid w:val="00795635"/>
  </w:style>
  <w:style w:type="character" w:customStyle="1" w:styleId="Heading1Char">
    <w:name w:val="Heading 1 Char"/>
    <w:link w:val="Heading1"/>
    <w:uiPriority w:val="9"/>
    <w:rsid w:val="006167BC"/>
    <w:rPr>
      <w:rFonts w:ascii="Calibri" w:eastAsia="MS Gothic" w:hAnsi="Calibri" w:cs="Times New Roman"/>
      <w:b/>
      <w:bCs/>
      <w:color w:val="365F91"/>
      <w:sz w:val="28"/>
      <w:szCs w:val="28"/>
    </w:rPr>
  </w:style>
  <w:style w:type="paragraph" w:customStyle="1" w:styleId="TOCHeading1">
    <w:name w:val="TOC Heading1"/>
    <w:basedOn w:val="Heading1"/>
    <w:next w:val="Normal"/>
    <w:uiPriority w:val="39"/>
    <w:semiHidden/>
    <w:unhideWhenUsed/>
    <w:qFormat/>
    <w:rsid w:val="005B4364"/>
    <w:pPr>
      <w:outlineLvl w:val="9"/>
    </w:pPr>
    <w:rPr>
      <w:rFonts w:ascii="Cambria" w:hAnsi="Cambria"/>
      <w:lang w:val="x-none" w:eastAsia="ja-JP"/>
    </w:rPr>
  </w:style>
  <w:style w:type="character" w:customStyle="1" w:styleId="Heading2Char">
    <w:name w:val="Heading 2 Char"/>
    <w:link w:val="Heading2"/>
    <w:uiPriority w:val="9"/>
    <w:rsid w:val="0048430B"/>
    <w:rPr>
      <w:rFonts w:ascii="Calibri" w:eastAsia="MS Gothic" w:hAnsi="Calibri" w:cs="Times New Roman"/>
      <w:color w:val="365F91"/>
      <w:sz w:val="26"/>
      <w:szCs w:val="26"/>
    </w:rPr>
  </w:style>
  <w:style w:type="paragraph" w:customStyle="1" w:styleId="GridTable31">
    <w:name w:val="Grid Table 31"/>
    <w:basedOn w:val="Heading1"/>
    <w:next w:val="Normal"/>
    <w:uiPriority w:val="39"/>
    <w:unhideWhenUsed/>
    <w:qFormat/>
    <w:rsid w:val="00321885"/>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321885"/>
    <w:pPr>
      <w:spacing w:after="100"/>
    </w:pPr>
  </w:style>
  <w:style w:type="paragraph" w:styleId="TOC2">
    <w:name w:val="toc 2"/>
    <w:basedOn w:val="Normal"/>
    <w:next w:val="Normal"/>
    <w:autoRedefine/>
    <w:uiPriority w:val="39"/>
    <w:unhideWhenUsed/>
    <w:rsid w:val="00321885"/>
    <w:pPr>
      <w:spacing w:after="100"/>
      <w:ind w:left="240"/>
    </w:pPr>
  </w:style>
  <w:style w:type="character" w:styleId="Hyperlink">
    <w:name w:val="Hyperlink"/>
    <w:uiPriority w:val="99"/>
    <w:unhideWhenUsed/>
    <w:rsid w:val="00321885"/>
    <w:rPr>
      <w:color w:val="0000FF"/>
      <w:u w:val="single"/>
    </w:rPr>
  </w:style>
  <w:style w:type="paragraph" w:styleId="Header">
    <w:name w:val="header"/>
    <w:basedOn w:val="Normal"/>
    <w:link w:val="HeaderChar"/>
    <w:uiPriority w:val="99"/>
    <w:unhideWhenUsed/>
    <w:rsid w:val="00C36848"/>
    <w:pPr>
      <w:tabs>
        <w:tab w:val="center" w:pos="4680"/>
        <w:tab w:val="right" w:pos="9360"/>
      </w:tabs>
    </w:pPr>
  </w:style>
  <w:style w:type="character" w:customStyle="1" w:styleId="HeaderChar">
    <w:name w:val="Header Char"/>
    <w:link w:val="Header"/>
    <w:uiPriority w:val="99"/>
    <w:rsid w:val="00C36848"/>
    <w:rPr>
      <w:lang w:val="en-GB"/>
    </w:rPr>
  </w:style>
  <w:style w:type="paragraph" w:styleId="Footer">
    <w:name w:val="footer"/>
    <w:basedOn w:val="Normal"/>
    <w:link w:val="FooterChar"/>
    <w:uiPriority w:val="99"/>
    <w:unhideWhenUsed/>
    <w:rsid w:val="00C36848"/>
    <w:pPr>
      <w:tabs>
        <w:tab w:val="center" w:pos="4680"/>
        <w:tab w:val="right" w:pos="9360"/>
      </w:tabs>
    </w:pPr>
  </w:style>
  <w:style w:type="character" w:customStyle="1" w:styleId="FooterChar">
    <w:name w:val="Footer Char"/>
    <w:link w:val="Footer"/>
    <w:uiPriority w:val="99"/>
    <w:rsid w:val="00C36848"/>
    <w:rPr>
      <w:lang w:val="en-GB"/>
    </w:rPr>
  </w:style>
  <w:style w:type="character" w:customStyle="1" w:styleId="MediumGrid11">
    <w:name w:val="Medium Grid 11"/>
    <w:uiPriority w:val="99"/>
    <w:semiHidden/>
    <w:rsid w:val="00C36848"/>
    <w:rPr>
      <w:color w:val="808080"/>
    </w:rPr>
  </w:style>
  <w:style w:type="paragraph" w:customStyle="1" w:styleId="ColorfulShading-Accent110">
    <w:name w:val="Colorful Shading - Accent 11"/>
    <w:hidden/>
    <w:uiPriority w:val="99"/>
    <w:semiHidden/>
    <w:rsid w:val="005B4364"/>
    <w:rPr>
      <w:sz w:val="24"/>
      <w:szCs w:val="24"/>
    </w:rPr>
  </w:style>
  <w:style w:type="paragraph" w:customStyle="1" w:styleId="GridTable310">
    <w:name w:val="Grid Table 31"/>
    <w:basedOn w:val="Heading1"/>
    <w:next w:val="Normal"/>
    <w:uiPriority w:val="39"/>
    <w:unhideWhenUsed/>
    <w:qFormat/>
    <w:rsid w:val="005B4364"/>
    <w:pPr>
      <w:spacing w:before="240" w:line="259" w:lineRule="auto"/>
      <w:outlineLvl w:val="9"/>
    </w:pPr>
    <w:rPr>
      <w:b w:val="0"/>
      <w:bCs w:val="0"/>
      <w:sz w:val="32"/>
      <w:szCs w:val="32"/>
    </w:rPr>
  </w:style>
  <w:style w:type="character" w:customStyle="1" w:styleId="MediumGrid110">
    <w:name w:val="Medium Grid 11"/>
    <w:uiPriority w:val="99"/>
    <w:semiHidden/>
    <w:rsid w:val="005B4364"/>
    <w:rPr>
      <w:color w:val="808080"/>
    </w:rPr>
  </w:style>
  <w:style w:type="paragraph" w:styleId="ListParagraph">
    <w:name w:val="List Paragraph"/>
    <w:basedOn w:val="Normal"/>
    <w:uiPriority w:val="72"/>
    <w:qFormat/>
    <w:rsid w:val="005B4364"/>
    <w:pPr>
      <w:ind w:left="720"/>
      <w:contextualSpacing/>
    </w:pPr>
  </w:style>
  <w:style w:type="character" w:styleId="FollowedHyperlink">
    <w:name w:val="FollowedHyperlink"/>
    <w:uiPriority w:val="99"/>
    <w:semiHidden/>
    <w:unhideWhenUsed/>
    <w:rsid w:val="005B4364"/>
    <w:rPr>
      <w:color w:val="954F72"/>
      <w:u w:val="single"/>
    </w:rPr>
  </w:style>
  <w:style w:type="paragraph" w:styleId="FootnoteText">
    <w:name w:val="footnote text"/>
    <w:basedOn w:val="Normal"/>
    <w:link w:val="FootnoteTextChar"/>
    <w:uiPriority w:val="99"/>
    <w:semiHidden/>
    <w:unhideWhenUsed/>
    <w:rsid w:val="00726D12"/>
    <w:rPr>
      <w:sz w:val="20"/>
      <w:szCs w:val="20"/>
    </w:rPr>
  </w:style>
  <w:style w:type="character" w:customStyle="1" w:styleId="FootnoteTextChar">
    <w:name w:val="Footnote Text Char"/>
    <w:basedOn w:val="DefaultParagraphFont"/>
    <w:link w:val="FootnoteText"/>
    <w:uiPriority w:val="99"/>
    <w:semiHidden/>
    <w:rsid w:val="00726D12"/>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364"/>
    <w:rPr>
      <w:sz w:val="24"/>
      <w:szCs w:val="24"/>
      <w:lang w:val="en-GB"/>
    </w:rPr>
  </w:style>
  <w:style w:type="paragraph" w:styleId="Heading1">
    <w:name w:val="heading 1"/>
    <w:basedOn w:val="Normal"/>
    <w:next w:val="Normal"/>
    <w:link w:val="Heading1Char"/>
    <w:uiPriority w:val="9"/>
    <w:qFormat/>
    <w:rsid w:val="006167BC"/>
    <w:pPr>
      <w:keepNext/>
      <w:keepLines/>
      <w:spacing w:before="480" w:line="276" w:lineRule="auto"/>
      <w:outlineLvl w:val="0"/>
    </w:pPr>
    <w:rPr>
      <w:rFonts w:ascii="Calibri" w:eastAsia="MS Gothic" w:hAnsi="Calibri"/>
      <w:b/>
      <w:bCs/>
      <w:color w:val="365F91"/>
      <w:sz w:val="28"/>
      <w:szCs w:val="28"/>
    </w:rPr>
  </w:style>
  <w:style w:type="paragraph" w:styleId="Heading2">
    <w:name w:val="heading 2"/>
    <w:basedOn w:val="Normal"/>
    <w:next w:val="Normal"/>
    <w:link w:val="Heading2Char"/>
    <w:uiPriority w:val="9"/>
    <w:qFormat/>
    <w:rsid w:val="0048430B"/>
    <w:pPr>
      <w:keepNext/>
      <w:keepLines/>
      <w:spacing w:before="40"/>
      <w:outlineLvl w:val="1"/>
    </w:pPr>
    <w:rPr>
      <w:rFonts w:ascii="Calibri" w:eastAsia="MS Gothic" w:hAnsi="Calibri"/>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aliases w:val="Graphic,List Paragraph1,Medium Grid 1 - Accent 23"/>
    <w:basedOn w:val="Normal"/>
    <w:link w:val="ColorfulList-Accent1Char"/>
    <w:uiPriority w:val="34"/>
    <w:qFormat/>
    <w:rsid w:val="00445C55"/>
    <w:pPr>
      <w:ind w:left="720"/>
      <w:contextualSpacing/>
    </w:pPr>
  </w:style>
  <w:style w:type="paragraph" w:styleId="BalloonText">
    <w:name w:val="Balloon Text"/>
    <w:basedOn w:val="Normal"/>
    <w:link w:val="BalloonTextChar"/>
    <w:uiPriority w:val="99"/>
    <w:semiHidden/>
    <w:unhideWhenUsed/>
    <w:rsid w:val="002234BE"/>
    <w:rPr>
      <w:rFonts w:ascii="Lucida Grande" w:hAnsi="Lucida Grande"/>
      <w:sz w:val="18"/>
      <w:szCs w:val="18"/>
    </w:rPr>
  </w:style>
  <w:style w:type="character" w:customStyle="1" w:styleId="BalloonTextChar">
    <w:name w:val="Balloon Text Char"/>
    <w:link w:val="BalloonText"/>
    <w:uiPriority w:val="99"/>
    <w:semiHidden/>
    <w:rsid w:val="002234BE"/>
    <w:rPr>
      <w:rFonts w:ascii="Lucida Grande" w:hAnsi="Lucida Grande"/>
      <w:sz w:val="18"/>
      <w:szCs w:val="18"/>
    </w:rPr>
  </w:style>
  <w:style w:type="character" w:styleId="CommentReference">
    <w:name w:val="annotation reference"/>
    <w:uiPriority w:val="99"/>
    <w:semiHidden/>
    <w:unhideWhenUsed/>
    <w:rsid w:val="009966E6"/>
    <w:rPr>
      <w:sz w:val="18"/>
      <w:szCs w:val="18"/>
    </w:rPr>
  </w:style>
  <w:style w:type="paragraph" w:styleId="CommentText">
    <w:name w:val="annotation text"/>
    <w:basedOn w:val="Normal"/>
    <w:link w:val="CommentTextChar"/>
    <w:uiPriority w:val="99"/>
    <w:unhideWhenUsed/>
    <w:rsid w:val="009966E6"/>
  </w:style>
  <w:style w:type="character" w:customStyle="1" w:styleId="CommentTextChar">
    <w:name w:val="Comment Text Char"/>
    <w:basedOn w:val="DefaultParagraphFont"/>
    <w:link w:val="CommentText"/>
    <w:uiPriority w:val="99"/>
    <w:rsid w:val="009966E6"/>
  </w:style>
  <w:style w:type="paragraph" w:styleId="CommentSubject">
    <w:name w:val="annotation subject"/>
    <w:basedOn w:val="CommentText"/>
    <w:next w:val="CommentText"/>
    <w:link w:val="CommentSubjectChar"/>
    <w:uiPriority w:val="99"/>
    <w:semiHidden/>
    <w:unhideWhenUsed/>
    <w:rsid w:val="009966E6"/>
    <w:rPr>
      <w:b/>
      <w:bCs/>
      <w:sz w:val="20"/>
      <w:szCs w:val="20"/>
    </w:rPr>
  </w:style>
  <w:style w:type="character" w:customStyle="1" w:styleId="CommentSubjectChar">
    <w:name w:val="Comment Subject Char"/>
    <w:link w:val="CommentSubject"/>
    <w:uiPriority w:val="99"/>
    <w:semiHidden/>
    <w:rsid w:val="009966E6"/>
    <w:rPr>
      <w:b/>
      <w:bCs/>
      <w:sz w:val="20"/>
      <w:szCs w:val="20"/>
    </w:rPr>
  </w:style>
  <w:style w:type="paragraph" w:customStyle="1" w:styleId="ColorfulShading-Accent11">
    <w:name w:val="Colorful Shading - Accent 11"/>
    <w:hidden/>
    <w:uiPriority w:val="99"/>
    <w:semiHidden/>
    <w:rsid w:val="00C3785E"/>
    <w:rPr>
      <w:sz w:val="24"/>
      <w:szCs w:val="24"/>
    </w:rPr>
  </w:style>
  <w:style w:type="table" w:styleId="TableGrid">
    <w:name w:val="Table Grid"/>
    <w:basedOn w:val="TableNormal"/>
    <w:uiPriority w:val="39"/>
    <w:rsid w:val="00255B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rsid w:val="00637337"/>
    <w:rPr>
      <w:vertAlign w:val="superscript"/>
    </w:rPr>
  </w:style>
  <w:style w:type="character" w:customStyle="1" w:styleId="ColorfulList-Accent1Char">
    <w:name w:val="Colorful List - Accent 1 Char"/>
    <w:aliases w:val="Graphic Char,List Paragraph1 Char,Medium Grid 1 - Accent 23 Char"/>
    <w:basedOn w:val="DefaultParagraphFont"/>
    <w:link w:val="ColorfulList-Accent11"/>
    <w:uiPriority w:val="34"/>
    <w:locked/>
    <w:rsid w:val="00795635"/>
  </w:style>
  <w:style w:type="character" w:customStyle="1" w:styleId="Heading1Char">
    <w:name w:val="Heading 1 Char"/>
    <w:link w:val="Heading1"/>
    <w:uiPriority w:val="9"/>
    <w:rsid w:val="006167BC"/>
    <w:rPr>
      <w:rFonts w:ascii="Calibri" w:eastAsia="MS Gothic" w:hAnsi="Calibri" w:cs="Times New Roman"/>
      <w:b/>
      <w:bCs/>
      <w:color w:val="365F91"/>
      <w:sz w:val="28"/>
      <w:szCs w:val="28"/>
    </w:rPr>
  </w:style>
  <w:style w:type="paragraph" w:customStyle="1" w:styleId="TOCHeading1">
    <w:name w:val="TOC Heading1"/>
    <w:basedOn w:val="Heading1"/>
    <w:next w:val="Normal"/>
    <w:uiPriority w:val="39"/>
    <w:semiHidden/>
    <w:unhideWhenUsed/>
    <w:qFormat/>
    <w:rsid w:val="005B4364"/>
    <w:pPr>
      <w:outlineLvl w:val="9"/>
    </w:pPr>
    <w:rPr>
      <w:rFonts w:ascii="Cambria" w:hAnsi="Cambria"/>
      <w:lang w:val="x-none" w:eastAsia="ja-JP"/>
    </w:rPr>
  </w:style>
  <w:style w:type="character" w:customStyle="1" w:styleId="Heading2Char">
    <w:name w:val="Heading 2 Char"/>
    <w:link w:val="Heading2"/>
    <w:uiPriority w:val="9"/>
    <w:rsid w:val="0048430B"/>
    <w:rPr>
      <w:rFonts w:ascii="Calibri" w:eastAsia="MS Gothic" w:hAnsi="Calibri" w:cs="Times New Roman"/>
      <w:color w:val="365F91"/>
      <w:sz w:val="26"/>
      <w:szCs w:val="26"/>
    </w:rPr>
  </w:style>
  <w:style w:type="paragraph" w:customStyle="1" w:styleId="GridTable31">
    <w:name w:val="Grid Table 31"/>
    <w:basedOn w:val="Heading1"/>
    <w:next w:val="Normal"/>
    <w:uiPriority w:val="39"/>
    <w:unhideWhenUsed/>
    <w:qFormat/>
    <w:rsid w:val="00321885"/>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321885"/>
    <w:pPr>
      <w:spacing w:after="100"/>
    </w:pPr>
  </w:style>
  <w:style w:type="paragraph" w:styleId="TOC2">
    <w:name w:val="toc 2"/>
    <w:basedOn w:val="Normal"/>
    <w:next w:val="Normal"/>
    <w:autoRedefine/>
    <w:uiPriority w:val="39"/>
    <w:unhideWhenUsed/>
    <w:rsid w:val="00321885"/>
    <w:pPr>
      <w:spacing w:after="100"/>
      <w:ind w:left="240"/>
    </w:pPr>
  </w:style>
  <w:style w:type="character" w:styleId="Hyperlink">
    <w:name w:val="Hyperlink"/>
    <w:uiPriority w:val="99"/>
    <w:unhideWhenUsed/>
    <w:rsid w:val="00321885"/>
    <w:rPr>
      <w:color w:val="0000FF"/>
      <w:u w:val="single"/>
    </w:rPr>
  </w:style>
  <w:style w:type="paragraph" w:styleId="Header">
    <w:name w:val="header"/>
    <w:basedOn w:val="Normal"/>
    <w:link w:val="HeaderChar"/>
    <w:uiPriority w:val="99"/>
    <w:unhideWhenUsed/>
    <w:rsid w:val="00C36848"/>
    <w:pPr>
      <w:tabs>
        <w:tab w:val="center" w:pos="4680"/>
        <w:tab w:val="right" w:pos="9360"/>
      </w:tabs>
    </w:pPr>
  </w:style>
  <w:style w:type="character" w:customStyle="1" w:styleId="HeaderChar">
    <w:name w:val="Header Char"/>
    <w:link w:val="Header"/>
    <w:uiPriority w:val="99"/>
    <w:rsid w:val="00C36848"/>
    <w:rPr>
      <w:lang w:val="en-GB"/>
    </w:rPr>
  </w:style>
  <w:style w:type="paragraph" w:styleId="Footer">
    <w:name w:val="footer"/>
    <w:basedOn w:val="Normal"/>
    <w:link w:val="FooterChar"/>
    <w:uiPriority w:val="99"/>
    <w:unhideWhenUsed/>
    <w:rsid w:val="00C36848"/>
    <w:pPr>
      <w:tabs>
        <w:tab w:val="center" w:pos="4680"/>
        <w:tab w:val="right" w:pos="9360"/>
      </w:tabs>
    </w:pPr>
  </w:style>
  <w:style w:type="character" w:customStyle="1" w:styleId="FooterChar">
    <w:name w:val="Footer Char"/>
    <w:link w:val="Footer"/>
    <w:uiPriority w:val="99"/>
    <w:rsid w:val="00C36848"/>
    <w:rPr>
      <w:lang w:val="en-GB"/>
    </w:rPr>
  </w:style>
  <w:style w:type="character" w:customStyle="1" w:styleId="MediumGrid11">
    <w:name w:val="Medium Grid 11"/>
    <w:uiPriority w:val="99"/>
    <w:semiHidden/>
    <w:rsid w:val="00C36848"/>
    <w:rPr>
      <w:color w:val="808080"/>
    </w:rPr>
  </w:style>
  <w:style w:type="paragraph" w:customStyle="1" w:styleId="ColorfulShading-Accent110">
    <w:name w:val="Colorful Shading - Accent 11"/>
    <w:hidden/>
    <w:uiPriority w:val="99"/>
    <w:semiHidden/>
    <w:rsid w:val="005B4364"/>
    <w:rPr>
      <w:sz w:val="24"/>
      <w:szCs w:val="24"/>
    </w:rPr>
  </w:style>
  <w:style w:type="paragraph" w:customStyle="1" w:styleId="GridTable310">
    <w:name w:val="Grid Table 31"/>
    <w:basedOn w:val="Heading1"/>
    <w:next w:val="Normal"/>
    <w:uiPriority w:val="39"/>
    <w:unhideWhenUsed/>
    <w:qFormat/>
    <w:rsid w:val="005B4364"/>
    <w:pPr>
      <w:spacing w:before="240" w:line="259" w:lineRule="auto"/>
      <w:outlineLvl w:val="9"/>
    </w:pPr>
    <w:rPr>
      <w:b w:val="0"/>
      <w:bCs w:val="0"/>
      <w:sz w:val="32"/>
      <w:szCs w:val="32"/>
    </w:rPr>
  </w:style>
  <w:style w:type="character" w:customStyle="1" w:styleId="MediumGrid110">
    <w:name w:val="Medium Grid 11"/>
    <w:uiPriority w:val="99"/>
    <w:semiHidden/>
    <w:rsid w:val="005B4364"/>
    <w:rPr>
      <w:color w:val="808080"/>
    </w:rPr>
  </w:style>
  <w:style w:type="paragraph" w:styleId="ListParagraph">
    <w:name w:val="List Paragraph"/>
    <w:basedOn w:val="Normal"/>
    <w:uiPriority w:val="72"/>
    <w:qFormat/>
    <w:rsid w:val="005B4364"/>
    <w:pPr>
      <w:ind w:left="720"/>
      <w:contextualSpacing/>
    </w:pPr>
  </w:style>
  <w:style w:type="character" w:styleId="FollowedHyperlink">
    <w:name w:val="FollowedHyperlink"/>
    <w:uiPriority w:val="99"/>
    <w:semiHidden/>
    <w:unhideWhenUsed/>
    <w:rsid w:val="005B4364"/>
    <w:rPr>
      <w:color w:val="954F72"/>
      <w:u w:val="single"/>
    </w:rPr>
  </w:style>
  <w:style w:type="paragraph" w:styleId="FootnoteText">
    <w:name w:val="footnote text"/>
    <w:basedOn w:val="Normal"/>
    <w:link w:val="FootnoteTextChar"/>
    <w:uiPriority w:val="99"/>
    <w:semiHidden/>
    <w:unhideWhenUsed/>
    <w:rsid w:val="00726D12"/>
    <w:rPr>
      <w:sz w:val="20"/>
      <w:szCs w:val="20"/>
    </w:rPr>
  </w:style>
  <w:style w:type="character" w:customStyle="1" w:styleId="FootnoteTextChar">
    <w:name w:val="Footnote Text Char"/>
    <w:basedOn w:val="DefaultParagraphFont"/>
    <w:link w:val="FootnoteText"/>
    <w:uiPriority w:val="99"/>
    <w:semiHidden/>
    <w:rsid w:val="00726D1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410949">
      <w:bodyDiv w:val="1"/>
      <w:marLeft w:val="0"/>
      <w:marRight w:val="0"/>
      <w:marTop w:val="0"/>
      <w:marBottom w:val="0"/>
      <w:divBdr>
        <w:top w:val="none" w:sz="0" w:space="0" w:color="auto"/>
        <w:left w:val="none" w:sz="0" w:space="0" w:color="auto"/>
        <w:bottom w:val="none" w:sz="0" w:space="0" w:color="auto"/>
        <w:right w:val="none" w:sz="0" w:space="0" w:color="auto"/>
      </w:divBdr>
      <w:divsChild>
        <w:div w:id="1106778812">
          <w:marLeft w:val="547"/>
          <w:marRight w:val="0"/>
          <w:marTop w:val="106"/>
          <w:marBottom w:val="0"/>
          <w:divBdr>
            <w:top w:val="none" w:sz="0" w:space="0" w:color="auto"/>
            <w:left w:val="none" w:sz="0" w:space="0" w:color="auto"/>
            <w:bottom w:val="none" w:sz="0" w:space="0" w:color="auto"/>
            <w:right w:val="none" w:sz="0" w:space="0" w:color="auto"/>
          </w:divBdr>
        </w:div>
        <w:div w:id="1267616434">
          <w:marLeft w:val="547"/>
          <w:marRight w:val="0"/>
          <w:marTop w:val="106"/>
          <w:marBottom w:val="0"/>
          <w:divBdr>
            <w:top w:val="none" w:sz="0" w:space="0" w:color="auto"/>
            <w:left w:val="none" w:sz="0" w:space="0" w:color="auto"/>
            <w:bottom w:val="none" w:sz="0" w:space="0" w:color="auto"/>
            <w:right w:val="none" w:sz="0" w:space="0" w:color="auto"/>
          </w:divBdr>
        </w:div>
        <w:div w:id="1309672641">
          <w:marLeft w:val="547"/>
          <w:marRight w:val="0"/>
          <w:marTop w:val="106"/>
          <w:marBottom w:val="0"/>
          <w:divBdr>
            <w:top w:val="none" w:sz="0" w:space="0" w:color="auto"/>
            <w:left w:val="none" w:sz="0" w:space="0" w:color="auto"/>
            <w:bottom w:val="none" w:sz="0" w:space="0" w:color="auto"/>
            <w:right w:val="none" w:sz="0" w:space="0" w:color="auto"/>
          </w:divBdr>
        </w:div>
        <w:div w:id="1615671872">
          <w:marLeft w:val="547"/>
          <w:marRight w:val="0"/>
          <w:marTop w:val="106"/>
          <w:marBottom w:val="0"/>
          <w:divBdr>
            <w:top w:val="none" w:sz="0" w:space="0" w:color="auto"/>
            <w:left w:val="none" w:sz="0" w:space="0" w:color="auto"/>
            <w:bottom w:val="none" w:sz="0" w:space="0" w:color="auto"/>
            <w:right w:val="none" w:sz="0" w:space="0" w:color="auto"/>
          </w:divBdr>
        </w:div>
      </w:divsChild>
    </w:div>
    <w:div w:id="1376344914">
      <w:bodyDiv w:val="1"/>
      <w:marLeft w:val="0"/>
      <w:marRight w:val="0"/>
      <w:marTop w:val="0"/>
      <w:marBottom w:val="0"/>
      <w:divBdr>
        <w:top w:val="none" w:sz="0" w:space="0" w:color="auto"/>
        <w:left w:val="none" w:sz="0" w:space="0" w:color="auto"/>
        <w:bottom w:val="none" w:sz="0" w:space="0" w:color="auto"/>
        <w:right w:val="none" w:sz="0" w:space="0" w:color="auto"/>
      </w:divBdr>
    </w:div>
    <w:div w:id="1839734295">
      <w:bodyDiv w:val="1"/>
      <w:marLeft w:val="0"/>
      <w:marRight w:val="0"/>
      <w:marTop w:val="0"/>
      <w:marBottom w:val="0"/>
      <w:divBdr>
        <w:top w:val="none" w:sz="0" w:space="0" w:color="auto"/>
        <w:left w:val="none" w:sz="0" w:space="0" w:color="auto"/>
        <w:bottom w:val="none" w:sz="0" w:space="0" w:color="auto"/>
        <w:right w:val="none" w:sz="0" w:space="0" w:color="auto"/>
      </w:divBdr>
      <w:divsChild>
        <w:div w:id="1568494420">
          <w:marLeft w:val="547"/>
          <w:marRight w:val="0"/>
          <w:marTop w:val="115"/>
          <w:marBottom w:val="0"/>
          <w:divBdr>
            <w:top w:val="none" w:sz="0" w:space="0" w:color="auto"/>
            <w:left w:val="none" w:sz="0" w:space="0" w:color="auto"/>
            <w:bottom w:val="none" w:sz="0" w:space="0" w:color="auto"/>
            <w:right w:val="none" w:sz="0" w:space="0" w:color="auto"/>
          </w:divBdr>
        </w:div>
        <w:div w:id="1996565857">
          <w:marLeft w:val="547"/>
          <w:marRight w:val="0"/>
          <w:marTop w:val="115"/>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image" Target="media/image6.emf"/><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png"/><Relationship Id="rId10"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57357-DE82-AF4C-9A0D-1CAD45621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6845</Words>
  <Characters>39020</Characters>
  <Application>Microsoft Macintosh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45774</CharactersWithSpaces>
  <SharedDoc>false</SharedDoc>
  <HLinks>
    <vt:vector size="180" baseType="variant">
      <vt:variant>
        <vt:i4>1114113</vt:i4>
      </vt:variant>
      <vt:variant>
        <vt:i4>176</vt:i4>
      </vt:variant>
      <vt:variant>
        <vt:i4>0</vt:i4>
      </vt:variant>
      <vt:variant>
        <vt:i4>5</vt:i4>
      </vt:variant>
      <vt:variant>
        <vt:lpwstr/>
      </vt:variant>
      <vt:variant>
        <vt:lpwstr>_Toc482069879</vt:lpwstr>
      </vt:variant>
      <vt:variant>
        <vt:i4>1114112</vt:i4>
      </vt:variant>
      <vt:variant>
        <vt:i4>170</vt:i4>
      </vt:variant>
      <vt:variant>
        <vt:i4>0</vt:i4>
      </vt:variant>
      <vt:variant>
        <vt:i4>5</vt:i4>
      </vt:variant>
      <vt:variant>
        <vt:lpwstr/>
      </vt:variant>
      <vt:variant>
        <vt:lpwstr>_Toc482069878</vt:lpwstr>
      </vt:variant>
      <vt:variant>
        <vt:i4>1114127</vt:i4>
      </vt:variant>
      <vt:variant>
        <vt:i4>164</vt:i4>
      </vt:variant>
      <vt:variant>
        <vt:i4>0</vt:i4>
      </vt:variant>
      <vt:variant>
        <vt:i4>5</vt:i4>
      </vt:variant>
      <vt:variant>
        <vt:lpwstr/>
      </vt:variant>
      <vt:variant>
        <vt:lpwstr>_Toc482069877</vt:lpwstr>
      </vt:variant>
      <vt:variant>
        <vt:i4>1114126</vt:i4>
      </vt:variant>
      <vt:variant>
        <vt:i4>158</vt:i4>
      </vt:variant>
      <vt:variant>
        <vt:i4>0</vt:i4>
      </vt:variant>
      <vt:variant>
        <vt:i4>5</vt:i4>
      </vt:variant>
      <vt:variant>
        <vt:lpwstr/>
      </vt:variant>
      <vt:variant>
        <vt:lpwstr>_Toc482069876</vt:lpwstr>
      </vt:variant>
      <vt:variant>
        <vt:i4>1114125</vt:i4>
      </vt:variant>
      <vt:variant>
        <vt:i4>152</vt:i4>
      </vt:variant>
      <vt:variant>
        <vt:i4>0</vt:i4>
      </vt:variant>
      <vt:variant>
        <vt:i4>5</vt:i4>
      </vt:variant>
      <vt:variant>
        <vt:lpwstr/>
      </vt:variant>
      <vt:variant>
        <vt:lpwstr>_Toc482069875</vt:lpwstr>
      </vt:variant>
      <vt:variant>
        <vt:i4>1114124</vt:i4>
      </vt:variant>
      <vt:variant>
        <vt:i4>146</vt:i4>
      </vt:variant>
      <vt:variant>
        <vt:i4>0</vt:i4>
      </vt:variant>
      <vt:variant>
        <vt:i4>5</vt:i4>
      </vt:variant>
      <vt:variant>
        <vt:lpwstr/>
      </vt:variant>
      <vt:variant>
        <vt:lpwstr>_Toc482069874</vt:lpwstr>
      </vt:variant>
      <vt:variant>
        <vt:i4>1114123</vt:i4>
      </vt:variant>
      <vt:variant>
        <vt:i4>140</vt:i4>
      </vt:variant>
      <vt:variant>
        <vt:i4>0</vt:i4>
      </vt:variant>
      <vt:variant>
        <vt:i4>5</vt:i4>
      </vt:variant>
      <vt:variant>
        <vt:lpwstr/>
      </vt:variant>
      <vt:variant>
        <vt:lpwstr>_Toc482069873</vt:lpwstr>
      </vt:variant>
      <vt:variant>
        <vt:i4>1114122</vt:i4>
      </vt:variant>
      <vt:variant>
        <vt:i4>134</vt:i4>
      </vt:variant>
      <vt:variant>
        <vt:i4>0</vt:i4>
      </vt:variant>
      <vt:variant>
        <vt:i4>5</vt:i4>
      </vt:variant>
      <vt:variant>
        <vt:lpwstr/>
      </vt:variant>
      <vt:variant>
        <vt:lpwstr>_Toc482069872</vt:lpwstr>
      </vt:variant>
      <vt:variant>
        <vt:i4>1114121</vt:i4>
      </vt:variant>
      <vt:variant>
        <vt:i4>128</vt:i4>
      </vt:variant>
      <vt:variant>
        <vt:i4>0</vt:i4>
      </vt:variant>
      <vt:variant>
        <vt:i4>5</vt:i4>
      </vt:variant>
      <vt:variant>
        <vt:lpwstr/>
      </vt:variant>
      <vt:variant>
        <vt:lpwstr>_Toc482069871</vt:lpwstr>
      </vt:variant>
      <vt:variant>
        <vt:i4>1114120</vt:i4>
      </vt:variant>
      <vt:variant>
        <vt:i4>122</vt:i4>
      </vt:variant>
      <vt:variant>
        <vt:i4>0</vt:i4>
      </vt:variant>
      <vt:variant>
        <vt:i4>5</vt:i4>
      </vt:variant>
      <vt:variant>
        <vt:lpwstr/>
      </vt:variant>
      <vt:variant>
        <vt:lpwstr>_Toc482069870</vt:lpwstr>
      </vt:variant>
      <vt:variant>
        <vt:i4>1048577</vt:i4>
      </vt:variant>
      <vt:variant>
        <vt:i4>116</vt:i4>
      </vt:variant>
      <vt:variant>
        <vt:i4>0</vt:i4>
      </vt:variant>
      <vt:variant>
        <vt:i4>5</vt:i4>
      </vt:variant>
      <vt:variant>
        <vt:lpwstr/>
      </vt:variant>
      <vt:variant>
        <vt:lpwstr>_Toc482069869</vt:lpwstr>
      </vt:variant>
      <vt:variant>
        <vt:i4>1048576</vt:i4>
      </vt:variant>
      <vt:variant>
        <vt:i4>110</vt:i4>
      </vt:variant>
      <vt:variant>
        <vt:i4>0</vt:i4>
      </vt:variant>
      <vt:variant>
        <vt:i4>5</vt:i4>
      </vt:variant>
      <vt:variant>
        <vt:lpwstr/>
      </vt:variant>
      <vt:variant>
        <vt:lpwstr>_Toc482069868</vt:lpwstr>
      </vt:variant>
      <vt:variant>
        <vt:i4>1048591</vt:i4>
      </vt:variant>
      <vt:variant>
        <vt:i4>104</vt:i4>
      </vt:variant>
      <vt:variant>
        <vt:i4>0</vt:i4>
      </vt:variant>
      <vt:variant>
        <vt:i4>5</vt:i4>
      </vt:variant>
      <vt:variant>
        <vt:lpwstr/>
      </vt:variant>
      <vt:variant>
        <vt:lpwstr>_Toc482069867</vt:lpwstr>
      </vt:variant>
      <vt:variant>
        <vt:i4>1048590</vt:i4>
      </vt:variant>
      <vt:variant>
        <vt:i4>98</vt:i4>
      </vt:variant>
      <vt:variant>
        <vt:i4>0</vt:i4>
      </vt:variant>
      <vt:variant>
        <vt:i4>5</vt:i4>
      </vt:variant>
      <vt:variant>
        <vt:lpwstr/>
      </vt:variant>
      <vt:variant>
        <vt:lpwstr>_Toc482069866</vt:lpwstr>
      </vt:variant>
      <vt:variant>
        <vt:i4>1048589</vt:i4>
      </vt:variant>
      <vt:variant>
        <vt:i4>92</vt:i4>
      </vt:variant>
      <vt:variant>
        <vt:i4>0</vt:i4>
      </vt:variant>
      <vt:variant>
        <vt:i4>5</vt:i4>
      </vt:variant>
      <vt:variant>
        <vt:lpwstr/>
      </vt:variant>
      <vt:variant>
        <vt:lpwstr>_Toc482069865</vt:lpwstr>
      </vt:variant>
      <vt:variant>
        <vt:i4>1048588</vt:i4>
      </vt:variant>
      <vt:variant>
        <vt:i4>86</vt:i4>
      </vt:variant>
      <vt:variant>
        <vt:i4>0</vt:i4>
      </vt:variant>
      <vt:variant>
        <vt:i4>5</vt:i4>
      </vt:variant>
      <vt:variant>
        <vt:lpwstr/>
      </vt:variant>
      <vt:variant>
        <vt:lpwstr>_Toc482069864</vt:lpwstr>
      </vt:variant>
      <vt:variant>
        <vt:i4>1048587</vt:i4>
      </vt:variant>
      <vt:variant>
        <vt:i4>80</vt:i4>
      </vt:variant>
      <vt:variant>
        <vt:i4>0</vt:i4>
      </vt:variant>
      <vt:variant>
        <vt:i4>5</vt:i4>
      </vt:variant>
      <vt:variant>
        <vt:lpwstr/>
      </vt:variant>
      <vt:variant>
        <vt:lpwstr>_Toc482069863</vt:lpwstr>
      </vt:variant>
      <vt:variant>
        <vt:i4>1048586</vt:i4>
      </vt:variant>
      <vt:variant>
        <vt:i4>74</vt:i4>
      </vt:variant>
      <vt:variant>
        <vt:i4>0</vt:i4>
      </vt:variant>
      <vt:variant>
        <vt:i4>5</vt:i4>
      </vt:variant>
      <vt:variant>
        <vt:lpwstr/>
      </vt:variant>
      <vt:variant>
        <vt:lpwstr>_Toc482069862</vt:lpwstr>
      </vt:variant>
      <vt:variant>
        <vt:i4>1048585</vt:i4>
      </vt:variant>
      <vt:variant>
        <vt:i4>68</vt:i4>
      </vt:variant>
      <vt:variant>
        <vt:i4>0</vt:i4>
      </vt:variant>
      <vt:variant>
        <vt:i4>5</vt:i4>
      </vt:variant>
      <vt:variant>
        <vt:lpwstr/>
      </vt:variant>
      <vt:variant>
        <vt:lpwstr>_Toc482069861</vt:lpwstr>
      </vt:variant>
      <vt:variant>
        <vt:i4>1048584</vt:i4>
      </vt:variant>
      <vt:variant>
        <vt:i4>62</vt:i4>
      </vt:variant>
      <vt:variant>
        <vt:i4>0</vt:i4>
      </vt:variant>
      <vt:variant>
        <vt:i4>5</vt:i4>
      </vt:variant>
      <vt:variant>
        <vt:lpwstr/>
      </vt:variant>
      <vt:variant>
        <vt:lpwstr>_Toc482069860</vt:lpwstr>
      </vt:variant>
      <vt:variant>
        <vt:i4>1245185</vt:i4>
      </vt:variant>
      <vt:variant>
        <vt:i4>56</vt:i4>
      </vt:variant>
      <vt:variant>
        <vt:i4>0</vt:i4>
      </vt:variant>
      <vt:variant>
        <vt:i4>5</vt:i4>
      </vt:variant>
      <vt:variant>
        <vt:lpwstr/>
      </vt:variant>
      <vt:variant>
        <vt:lpwstr>_Toc482069859</vt:lpwstr>
      </vt:variant>
      <vt:variant>
        <vt:i4>1245184</vt:i4>
      </vt:variant>
      <vt:variant>
        <vt:i4>50</vt:i4>
      </vt:variant>
      <vt:variant>
        <vt:i4>0</vt:i4>
      </vt:variant>
      <vt:variant>
        <vt:i4>5</vt:i4>
      </vt:variant>
      <vt:variant>
        <vt:lpwstr/>
      </vt:variant>
      <vt:variant>
        <vt:lpwstr>_Toc482069858</vt:lpwstr>
      </vt:variant>
      <vt:variant>
        <vt:i4>1245199</vt:i4>
      </vt:variant>
      <vt:variant>
        <vt:i4>44</vt:i4>
      </vt:variant>
      <vt:variant>
        <vt:i4>0</vt:i4>
      </vt:variant>
      <vt:variant>
        <vt:i4>5</vt:i4>
      </vt:variant>
      <vt:variant>
        <vt:lpwstr/>
      </vt:variant>
      <vt:variant>
        <vt:lpwstr>_Toc482069857</vt:lpwstr>
      </vt:variant>
      <vt:variant>
        <vt:i4>1245198</vt:i4>
      </vt:variant>
      <vt:variant>
        <vt:i4>38</vt:i4>
      </vt:variant>
      <vt:variant>
        <vt:i4>0</vt:i4>
      </vt:variant>
      <vt:variant>
        <vt:i4>5</vt:i4>
      </vt:variant>
      <vt:variant>
        <vt:lpwstr/>
      </vt:variant>
      <vt:variant>
        <vt:lpwstr>_Toc482069856</vt:lpwstr>
      </vt:variant>
      <vt:variant>
        <vt:i4>1245197</vt:i4>
      </vt:variant>
      <vt:variant>
        <vt:i4>32</vt:i4>
      </vt:variant>
      <vt:variant>
        <vt:i4>0</vt:i4>
      </vt:variant>
      <vt:variant>
        <vt:i4>5</vt:i4>
      </vt:variant>
      <vt:variant>
        <vt:lpwstr/>
      </vt:variant>
      <vt:variant>
        <vt:lpwstr>_Toc482069855</vt:lpwstr>
      </vt:variant>
      <vt:variant>
        <vt:i4>1245196</vt:i4>
      </vt:variant>
      <vt:variant>
        <vt:i4>26</vt:i4>
      </vt:variant>
      <vt:variant>
        <vt:i4>0</vt:i4>
      </vt:variant>
      <vt:variant>
        <vt:i4>5</vt:i4>
      </vt:variant>
      <vt:variant>
        <vt:lpwstr/>
      </vt:variant>
      <vt:variant>
        <vt:lpwstr>_Toc482069854</vt:lpwstr>
      </vt:variant>
      <vt:variant>
        <vt:i4>1245195</vt:i4>
      </vt:variant>
      <vt:variant>
        <vt:i4>20</vt:i4>
      </vt:variant>
      <vt:variant>
        <vt:i4>0</vt:i4>
      </vt:variant>
      <vt:variant>
        <vt:i4>5</vt:i4>
      </vt:variant>
      <vt:variant>
        <vt:lpwstr/>
      </vt:variant>
      <vt:variant>
        <vt:lpwstr>_Toc482069853</vt:lpwstr>
      </vt:variant>
      <vt:variant>
        <vt:i4>1245194</vt:i4>
      </vt:variant>
      <vt:variant>
        <vt:i4>14</vt:i4>
      </vt:variant>
      <vt:variant>
        <vt:i4>0</vt:i4>
      </vt:variant>
      <vt:variant>
        <vt:i4>5</vt:i4>
      </vt:variant>
      <vt:variant>
        <vt:lpwstr/>
      </vt:variant>
      <vt:variant>
        <vt:lpwstr>_Toc482069852</vt:lpwstr>
      </vt:variant>
      <vt:variant>
        <vt:i4>1245193</vt:i4>
      </vt:variant>
      <vt:variant>
        <vt:i4>8</vt:i4>
      </vt:variant>
      <vt:variant>
        <vt:i4>0</vt:i4>
      </vt:variant>
      <vt:variant>
        <vt:i4>5</vt:i4>
      </vt:variant>
      <vt:variant>
        <vt:lpwstr/>
      </vt:variant>
      <vt:variant>
        <vt:lpwstr>_Toc482069851</vt:lpwstr>
      </vt:variant>
      <vt:variant>
        <vt:i4>1245192</vt:i4>
      </vt:variant>
      <vt:variant>
        <vt:i4>2</vt:i4>
      </vt:variant>
      <vt:variant>
        <vt:i4>0</vt:i4>
      </vt:variant>
      <vt:variant>
        <vt:i4>5</vt:i4>
      </vt:variant>
      <vt:variant>
        <vt:lpwstr/>
      </vt:variant>
      <vt:variant>
        <vt:lpwstr>_Toc482069850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user-pc</dc:creator>
  <cp:keywords/>
  <dc:description/>
  <cp:lastModifiedBy>user-pc</cp:lastModifiedBy>
  <cp:revision>3</cp:revision>
  <dcterms:created xsi:type="dcterms:W3CDTF">2017-06-02T06:23:00Z</dcterms:created>
  <dcterms:modified xsi:type="dcterms:W3CDTF">2017-06-02T06:24:00Z</dcterms:modified>
</cp:coreProperties>
</file>